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FD2" w:rsidRDefault="00C43FD2" w:rsidP="001F454E">
      <w:pPr>
        <w:widowControl/>
        <w:spacing w:line="500" w:lineRule="exact"/>
        <w:jc w:val="center"/>
        <w:rPr>
          <w:rFonts w:ascii="方正小标宋简体" w:eastAsia="方正小标宋简体" w:hAnsi="Verdana" w:cs="宋体"/>
          <w:color w:val="434343"/>
          <w:kern w:val="0"/>
          <w:sz w:val="44"/>
          <w:szCs w:val="44"/>
        </w:rPr>
      </w:pPr>
    </w:p>
    <w:p w:rsidR="00C43FD2" w:rsidRDefault="00C43FD2" w:rsidP="001F454E">
      <w:pPr>
        <w:widowControl/>
        <w:spacing w:line="500" w:lineRule="exact"/>
        <w:jc w:val="center"/>
        <w:rPr>
          <w:rFonts w:ascii="方正小标宋简体" w:eastAsia="方正小标宋简体" w:hAnsi="Verdana" w:cs="宋体"/>
          <w:color w:val="434343"/>
          <w:kern w:val="0"/>
          <w:sz w:val="44"/>
          <w:szCs w:val="44"/>
        </w:rPr>
      </w:pPr>
    </w:p>
    <w:p w:rsidR="00C43FD2" w:rsidRDefault="00C43FD2" w:rsidP="001F454E">
      <w:pPr>
        <w:widowControl/>
        <w:spacing w:line="500" w:lineRule="exact"/>
        <w:jc w:val="center"/>
        <w:rPr>
          <w:rFonts w:ascii="方正小标宋简体" w:eastAsia="方正小标宋简体" w:hAnsi="Verdana" w:cs="宋体"/>
          <w:color w:val="434343"/>
          <w:kern w:val="0"/>
          <w:sz w:val="44"/>
          <w:szCs w:val="44"/>
        </w:rPr>
      </w:pPr>
    </w:p>
    <w:p w:rsidR="00C43FD2" w:rsidRDefault="00C43FD2" w:rsidP="001F454E">
      <w:pPr>
        <w:widowControl/>
        <w:spacing w:line="500" w:lineRule="exact"/>
        <w:jc w:val="center"/>
        <w:rPr>
          <w:rFonts w:ascii="方正小标宋简体" w:eastAsia="方正小标宋简体" w:hAnsi="Verdana" w:cs="宋体"/>
          <w:color w:val="434343"/>
          <w:kern w:val="0"/>
          <w:sz w:val="44"/>
          <w:szCs w:val="44"/>
        </w:rPr>
      </w:pPr>
    </w:p>
    <w:p w:rsidR="00C43FD2" w:rsidRDefault="00C43FD2" w:rsidP="001F454E">
      <w:pPr>
        <w:widowControl/>
        <w:spacing w:line="500" w:lineRule="exact"/>
        <w:jc w:val="center"/>
        <w:rPr>
          <w:rFonts w:ascii="方正小标宋简体" w:eastAsia="方正小标宋简体" w:hAnsi="Verdana" w:cs="宋体"/>
          <w:color w:val="434343"/>
          <w:kern w:val="0"/>
          <w:sz w:val="44"/>
          <w:szCs w:val="44"/>
        </w:rPr>
      </w:pPr>
    </w:p>
    <w:p w:rsidR="00C43FD2" w:rsidRDefault="00C43FD2" w:rsidP="001F454E">
      <w:pPr>
        <w:widowControl/>
        <w:spacing w:line="500" w:lineRule="exact"/>
        <w:jc w:val="center"/>
        <w:rPr>
          <w:rFonts w:ascii="方正小标宋简体" w:eastAsia="方正小标宋简体" w:hAnsi="Verdana" w:cs="宋体"/>
          <w:color w:val="434343"/>
          <w:kern w:val="0"/>
          <w:sz w:val="44"/>
          <w:szCs w:val="44"/>
        </w:rPr>
      </w:pPr>
    </w:p>
    <w:p w:rsidR="00C43FD2" w:rsidRPr="004C321E" w:rsidRDefault="00C43FD2" w:rsidP="001F454E">
      <w:pPr>
        <w:widowControl/>
        <w:spacing w:line="500" w:lineRule="exact"/>
        <w:jc w:val="center"/>
        <w:rPr>
          <w:rFonts w:ascii="方正小标宋简体" w:eastAsia="方正小标宋简体" w:hAnsi="Verdana" w:cs="宋体"/>
          <w:kern w:val="0"/>
          <w:sz w:val="44"/>
          <w:szCs w:val="44"/>
        </w:rPr>
      </w:pPr>
      <w:r w:rsidRPr="004C321E">
        <w:rPr>
          <w:rFonts w:ascii="方正小标宋简体" w:eastAsia="方正小标宋简体" w:hAnsi="Verdana" w:cs="宋体" w:hint="eastAsia"/>
          <w:kern w:val="0"/>
          <w:sz w:val="44"/>
          <w:szCs w:val="44"/>
        </w:rPr>
        <w:t>20</w:t>
      </w:r>
      <w:r w:rsidR="002A4AF7">
        <w:rPr>
          <w:rFonts w:ascii="方正小标宋简体" w:eastAsia="方正小标宋简体" w:hAnsi="Verdana" w:cs="宋体" w:hint="eastAsia"/>
          <w:kern w:val="0"/>
          <w:sz w:val="44"/>
          <w:szCs w:val="44"/>
        </w:rPr>
        <w:t>20</w:t>
      </w:r>
      <w:r w:rsidRPr="004C321E">
        <w:rPr>
          <w:rFonts w:ascii="方正小标宋简体" w:eastAsia="方正小标宋简体" w:hAnsi="Verdana" w:cs="宋体" w:hint="eastAsia"/>
          <w:kern w:val="0"/>
          <w:sz w:val="44"/>
          <w:szCs w:val="44"/>
        </w:rPr>
        <w:t>年上海市松江区交通委员会</w:t>
      </w:r>
    </w:p>
    <w:p w:rsidR="00C43FD2" w:rsidRPr="004C321E" w:rsidRDefault="00C43FD2" w:rsidP="001F454E">
      <w:pPr>
        <w:widowControl/>
        <w:spacing w:line="500" w:lineRule="exact"/>
        <w:jc w:val="center"/>
        <w:rPr>
          <w:rFonts w:ascii="方正小标宋简体" w:eastAsia="方正小标宋简体" w:hAnsi="Verdana" w:cs="宋体"/>
          <w:kern w:val="0"/>
          <w:sz w:val="44"/>
          <w:szCs w:val="44"/>
        </w:rPr>
      </w:pPr>
      <w:r w:rsidRPr="004C321E">
        <w:rPr>
          <w:rFonts w:ascii="方正小标宋简体" w:eastAsia="方正小标宋简体" w:hAnsi="Verdana" w:cs="宋体" w:hint="eastAsia"/>
          <w:kern w:val="0"/>
          <w:sz w:val="44"/>
          <w:szCs w:val="44"/>
        </w:rPr>
        <w:t>政府信息公开工作年度报告</w:t>
      </w:r>
    </w:p>
    <w:p w:rsidR="00C43FD2" w:rsidRPr="000959FC" w:rsidRDefault="00C43FD2" w:rsidP="001F454E">
      <w:pPr>
        <w:widowControl/>
        <w:spacing w:line="500" w:lineRule="exact"/>
        <w:jc w:val="left"/>
        <w:rPr>
          <w:rFonts w:ascii="方正小标宋简体" w:eastAsia="方正小标宋简体" w:hAnsi="Verdana" w:cs="宋体"/>
          <w:color w:val="434343"/>
          <w:kern w:val="0"/>
          <w:sz w:val="44"/>
          <w:szCs w:val="44"/>
        </w:rPr>
      </w:pPr>
      <w:r w:rsidRPr="000959FC">
        <w:rPr>
          <w:rFonts w:ascii="方正小标宋简体" w:eastAsia="方正小标宋简体" w:hAnsi="Verdana" w:cs="宋体" w:hint="eastAsia"/>
          <w:color w:val="434343"/>
          <w:kern w:val="0"/>
          <w:sz w:val="44"/>
          <w:szCs w:val="44"/>
        </w:rPr>
        <w:t> </w:t>
      </w:r>
    </w:p>
    <w:p w:rsidR="00C43FD2" w:rsidRDefault="00C43FD2" w:rsidP="001F454E">
      <w:pPr>
        <w:widowControl/>
        <w:spacing w:line="500" w:lineRule="exact"/>
        <w:jc w:val="left"/>
        <w:rPr>
          <w:rFonts w:ascii="楷体_GB2312" w:eastAsia="楷体_GB2312" w:hAnsi="Verdana" w:cs="宋体"/>
          <w:color w:val="434343"/>
          <w:kern w:val="0"/>
          <w:sz w:val="32"/>
          <w:szCs w:val="32"/>
        </w:rPr>
      </w:pPr>
      <w:r w:rsidRPr="000959FC">
        <w:rPr>
          <w:rFonts w:ascii="楷体_GB2312" w:eastAsia="楷体_GB2312" w:hAnsi="Verdana" w:cs="宋体" w:hint="eastAsia"/>
          <w:color w:val="434343"/>
          <w:kern w:val="0"/>
          <w:sz w:val="32"/>
          <w:szCs w:val="32"/>
        </w:rPr>
        <w:t> </w:t>
      </w:r>
    </w:p>
    <w:p w:rsidR="00C43FD2" w:rsidRDefault="00C43FD2" w:rsidP="001F454E">
      <w:pPr>
        <w:widowControl/>
        <w:spacing w:line="500" w:lineRule="exact"/>
        <w:jc w:val="left"/>
        <w:rPr>
          <w:rFonts w:ascii="楷体_GB2312" w:eastAsia="楷体_GB2312" w:hAnsi="Verdana" w:cs="宋体"/>
          <w:color w:val="434343"/>
          <w:kern w:val="0"/>
          <w:sz w:val="32"/>
          <w:szCs w:val="32"/>
        </w:rPr>
      </w:pPr>
    </w:p>
    <w:p w:rsidR="00C43FD2" w:rsidRDefault="00C43FD2" w:rsidP="001F454E">
      <w:pPr>
        <w:widowControl/>
        <w:spacing w:line="500" w:lineRule="exact"/>
        <w:jc w:val="left"/>
        <w:rPr>
          <w:rFonts w:ascii="楷体_GB2312" w:eastAsia="楷体_GB2312" w:hAnsi="Verdana" w:cs="宋体"/>
          <w:color w:val="434343"/>
          <w:kern w:val="0"/>
          <w:sz w:val="32"/>
          <w:szCs w:val="32"/>
        </w:rPr>
      </w:pPr>
    </w:p>
    <w:p w:rsidR="00C43FD2" w:rsidRDefault="00C43FD2" w:rsidP="001F454E">
      <w:pPr>
        <w:widowControl/>
        <w:spacing w:line="500" w:lineRule="exact"/>
        <w:jc w:val="left"/>
        <w:rPr>
          <w:rFonts w:ascii="楷体_GB2312" w:eastAsia="楷体_GB2312" w:hAnsi="Verdana" w:cs="宋体"/>
          <w:color w:val="434343"/>
          <w:kern w:val="0"/>
          <w:sz w:val="32"/>
          <w:szCs w:val="32"/>
        </w:rPr>
      </w:pPr>
    </w:p>
    <w:p w:rsidR="00C43FD2" w:rsidRDefault="00C43FD2" w:rsidP="001F454E">
      <w:pPr>
        <w:widowControl/>
        <w:spacing w:line="500" w:lineRule="exact"/>
        <w:jc w:val="left"/>
        <w:rPr>
          <w:rFonts w:ascii="楷体_GB2312" w:eastAsia="楷体_GB2312" w:hAnsi="Verdana" w:cs="宋体"/>
          <w:color w:val="434343"/>
          <w:kern w:val="0"/>
          <w:sz w:val="32"/>
          <w:szCs w:val="32"/>
        </w:rPr>
      </w:pPr>
    </w:p>
    <w:p w:rsidR="00C43FD2" w:rsidRDefault="00C43FD2" w:rsidP="001F454E">
      <w:pPr>
        <w:widowControl/>
        <w:spacing w:line="500" w:lineRule="exact"/>
        <w:jc w:val="left"/>
        <w:rPr>
          <w:rFonts w:ascii="楷体_GB2312" w:eastAsia="楷体_GB2312" w:hAnsi="Verdana" w:cs="宋体"/>
          <w:color w:val="434343"/>
          <w:kern w:val="0"/>
          <w:sz w:val="32"/>
          <w:szCs w:val="32"/>
        </w:rPr>
      </w:pPr>
    </w:p>
    <w:p w:rsidR="00C43FD2" w:rsidRDefault="00C43FD2" w:rsidP="001F454E">
      <w:pPr>
        <w:widowControl/>
        <w:spacing w:line="500" w:lineRule="exact"/>
        <w:jc w:val="left"/>
        <w:rPr>
          <w:rFonts w:ascii="楷体_GB2312" w:eastAsia="楷体_GB2312" w:hAnsi="Verdana" w:cs="宋体"/>
          <w:color w:val="434343"/>
          <w:kern w:val="0"/>
          <w:sz w:val="32"/>
          <w:szCs w:val="32"/>
        </w:rPr>
      </w:pPr>
    </w:p>
    <w:p w:rsidR="00C43FD2" w:rsidRDefault="00C43FD2" w:rsidP="001F454E">
      <w:pPr>
        <w:widowControl/>
        <w:spacing w:line="500" w:lineRule="exact"/>
        <w:jc w:val="left"/>
        <w:rPr>
          <w:rFonts w:ascii="楷体_GB2312" w:eastAsia="楷体_GB2312" w:hAnsi="Verdana" w:cs="宋体"/>
          <w:color w:val="434343"/>
          <w:kern w:val="0"/>
          <w:sz w:val="32"/>
          <w:szCs w:val="32"/>
        </w:rPr>
      </w:pPr>
    </w:p>
    <w:p w:rsidR="00C43FD2" w:rsidRDefault="00C43FD2" w:rsidP="001F454E">
      <w:pPr>
        <w:widowControl/>
        <w:spacing w:line="500" w:lineRule="exact"/>
        <w:jc w:val="left"/>
        <w:rPr>
          <w:rFonts w:ascii="楷体_GB2312" w:eastAsia="楷体_GB2312" w:hAnsi="Verdana" w:cs="宋体"/>
          <w:color w:val="434343"/>
          <w:kern w:val="0"/>
          <w:sz w:val="32"/>
          <w:szCs w:val="32"/>
        </w:rPr>
      </w:pPr>
    </w:p>
    <w:p w:rsidR="00C43FD2" w:rsidRDefault="00C43FD2" w:rsidP="001F454E">
      <w:pPr>
        <w:widowControl/>
        <w:spacing w:line="500" w:lineRule="exact"/>
        <w:jc w:val="left"/>
        <w:rPr>
          <w:rFonts w:ascii="楷体_GB2312" w:eastAsia="楷体_GB2312" w:hAnsi="Verdana" w:cs="宋体"/>
          <w:color w:val="434343"/>
          <w:kern w:val="0"/>
          <w:sz w:val="32"/>
          <w:szCs w:val="32"/>
        </w:rPr>
      </w:pPr>
    </w:p>
    <w:p w:rsidR="00C43FD2" w:rsidRDefault="00C43FD2" w:rsidP="001F454E">
      <w:pPr>
        <w:widowControl/>
        <w:spacing w:line="500" w:lineRule="exact"/>
        <w:jc w:val="left"/>
        <w:rPr>
          <w:rFonts w:ascii="楷体_GB2312" w:eastAsia="楷体_GB2312" w:hAnsi="Verdana" w:cs="宋体"/>
          <w:color w:val="434343"/>
          <w:kern w:val="0"/>
          <w:sz w:val="32"/>
          <w:szCs w:val="32"/>
        </w:rPr>
      </w:pPr>
    </w:p>
    <w:p w:rsidR="00C43FD2" w:rsidRDefault="00C43FD2" w:rsidP="001F454E">
      <w:pPr>
        <w:widowControl/>
        <w:spacing w:line="500" w:lineRule="exact"/>
        <w:jc w:val="left"/>
        <w:rPr>
          <w:rFonts w:ascii="楷体_GB2312" w:eastAsia="楷体_GB2312" w:hAnsi="Verdana" w:cs="宋体"/>
          <w:color w:val="434343"/>
          <w:kern w:val="0"/>
          <w:sz w:val="32"/>
          <w:szCs w:val="32"/>
        </w:rPr>
      </w:pPr>
    </w:p>
    <w:p w:rsidR="00C43FD2" w:rsidRDefault="00C43FD2" w:rsidP="001F454E">
      <w:pPr>
        <w:widowControl/>
        <w:spacing w:line="500" w:lineRule="exact"/>
        <w:jc w:val="left"/>
        <w:rPr>
          <w:rFonts w:ascii="楷体_GB2312" w:eastAsia="楷体_GB2312" w:hAnsi="Verdana" w:cs="宋体"/>
          <w:color w:val="434343"/>
          <w:kern w:val="0"/>
          <w:sz w:val="32"/>
          <w:szCs w:val="32"/>
        </w:rPr>
      </w:pPr>
    </w:p>
    <w:p w:rsidR="00C43FD2" w:rsidRDefault="00C43FD2" w:rsidP="001F454E">
      <w:pPr>
        <w:widowControl/>
        <w:spacing w:line="500" w:lineRule="exact"/>
        <w:jc w:val="left"/>
        <w:rPr>
          <w:rFonts w:ascii="楷体_GB2312" w:eastAsia="楷体_GB2312" w:hAnsi="Verdana" w:cs="宋体"/>
          <w:color w:val="434343"/>
          <w:kern w:val="0"/>
          <w:sz w:val="32"/>
          <w:szCs w:val="32"/>
        </w:rPr>
      </w:pPr>
    </w:p>
    <w:p w:rsidR="00C43FD2" w:rsidRPr="000959FC" w:rsidRDefault="00C43FD2" w:rsidP="001F454E">
      <w:pPr>
        <w:widowControl/>
        <w:spacing w:line="500" w:lineRule="exact"/>
        <w:jc w:val="left"/>
        <w:rPr>
          <w:rFonts w:ascii="楷体_GB2312" w:eastAsia="楷体_GB2312" w:hAnsi="Verdana" w:cs="宋体"/>
          <w:color w:val="434343"/>
          <w:kern w:val="0"/>
          <w:sz w:val="32"/>
          <w:szCs w:val="32"/>
        </w:rPr>
      </w:pPr>
    </w:p>
    <w:p w:rsidR="00C43FD2" w:rsidRDefault="00C43FD2" w:rsidP="001F454E">
      <w:pPr>
        <w:widowControl/>
        <w:spacing w:line="500" w:lineRule="exact"/>
        <w:jc w:val="center"/>
        <w:rPr>
          <w:rFonts w:ascii="楷体_GB2312" w:eastAsia="楷体_GB2312" w:hAnsi="Verdana" w:cs="宋体"/>
          <w:color w:val="434343"/>
          <w:kern w:val="0"/>
          <w:sz w:val="32"/>
          <w:szCs w:val="32"/>
        </w:rPr>
      </w:pPr>
      <w:r w:rsidRPr="000959FC">
        <w:rPr>
          <w:rFonts w:ascii="楷体_GB2312" w:eastAsia="楷体_GB2312" w:hAnsi="Verdana" w:cs="宋体" w:hint="eastAsia"/>
          <w:color w:val="434343"/>
          <w:kern w:val="0"/>
          <w:sz w:val="32"/>
          <w:szCs w:val="32"/>
        </w:rPr>
        <w:t>上海市松江区</w:t>
      </w:r>
      <w:r>
        <w:rPr>
          <w:rFonts w:ascii="楷体_GB2312" w:eastAsia="楷体_GB2312" w:hAnsi="Verdana" w:cs="宋体" w:hint="eastAsia"/>
          <w:color w:val="434343"/>
          <w:kern w:val="0"/>
          <w:sz w:val="32"/>
          <w:szCs w:val="32"/>
        </w:rPr>
        <w:t>交通委员会</w:t>
      </w:r>
    </w:p>
    <w:p w:rsidR="00C43FD2" w:rsidRDefault="00C43FD2" w:rsidP="001F454E">
      <w:pPr>
        <w:widowControl/>
        <w:spacing w:line="500" w:lineRule="exact"/>
        <w:jc w:val="center"/>
        <w:rPr>
          <w:rFonts w:ascii="楷体_GB2312" w:eastAsia="楷体_GB2312" w:hAnsi="Verdana" w:cs="宋体"/>
          <w:color w:val="434343"/>
          <w:kern w:val="0"/>
          <w:sz w:val="32"/>
          <w:szCs w:val="32"/>
        </w:rPr>
      </w:pPr>
      <w:r w:rsidRPr="000959FC">
        <w:rPr>
          <w:rFonts w:ascii="楷体_GB2312" w:eastAsia="楷体_GB2312" w:hAnsi="Verdana" w:cs="宋体" w:hint="eastAsia"/>
          <w:color w:val="434343"/>
          <w:kern w:val="0"/>
          <w:sz w:val="32"/>
          <w:szCs w:val="32"/>
        </w:rPr>
        <w:t>二</w:t>
      </w:r>
      <w:r w:rsidRPr="000959FC">
        <w:rPr>
          <w:rFonts w:ascii="楷体_GB2312" w:hAnsi="宋体" w:cs="宋体" w:hint="eastAsia"/>
          <w:color w:val="434343"/>
          <w:kern w:val="0"/>
          <w:sz w:val="32"/>
          <w:szCs w:val="32"/>
        </w:rPr>
        <w:t>〇</w:t>
      </w:r>
      <w:r w:rsidR="002A4AF7">
        <w:rPr>
          <w:rFonts w:ascii="楷体_GB2312" w:eastAsia="楷体_GB2312" w:hAnsi="Verdana" w:cs="宋体" w:hint="eastAsia"/>
          <w:color w:val="434343"/>
          <w:kern w:val="0"/>
          <w:sz w:val="32"/>
          <w:szCs w:val="32"/>
        </w:rPr>
        <w:t>二一</w:t>
      </w:r>
      <w:r>
        <w:rPr>
          <w:rFonts w:ascii="楷体_GB2312" w:eastAsia="楷体_GB2312" w:hAnsi="仿宋_GB2312" w:cs="仿宋_GB2312" w:hint="eastAsia"/>
          <w:color w:val="434343"/>
          <w:kern w:val="0"/>
          <w:sz w:val="32"/>
          <w:szCs w:val="32"/>
        </w:rPr>
        <w:t>年一</w:t>
      </w:r>
      <w:r w:rsidRPr="000959FC">
        <w:rPr>
          <w:rFonts w:ascii="楷体_GB2312" w:eastAsia="楷体_GB2312" w:hAnsi="仿宋_GB2312" w:cs="仿宋_GB2312" w:hint="eastAsia"/>
          <w:color w:val="434343"/>
          <w:kern w:val="0"/>
          <w:sz w:val="32"/>
          <w:szCs w:val="32"/>
        </w:rPr>
        <w:t>月</w:t>
      </w:r>
      <w:r w:rsidR="002A4AF7">
        <w:rPr>
          <w:rFonts w:ascii="楷体_GB2312" w:eastAsia="楷体_GB2312" w:hAnsi="仿宋_GB2312" w:cs="仿宋_GB2312" w:hint="eastAsia"/>
          <w:color w:val="434343"/>
          <w:kern w:val="0"/>
          <w:sz w:val="32"/>
          <w:szCs w:val="32"/>
        </w:rPr>
        <w:t>十五</w:t>
      </w:r>
      <w:r w:rsidRPr="000959FC">
        <w:rPr>
          <w:rFonts w:ascii="楷体_GB2312" w:eastAsia="楷体_GB2312" w:hAnsi="Verdana" w:cs="宋体" w:hint="eastAsia"/>
          <w:color w:val="434343"/>
          <w:kern w:val="0"/>
          <w:sz w:val="32"/>
          <w:szCs w:val="32"/>
        </w:rPr>
        <w:t>日</w:t>
      </w:r>
    </w:p>
    <w:p w:rsidR="00C43FD2" w:rsidRDefault="00C43FD2"/>
    <w:p w:rsidR="00C43FD2" w:rsidRDefault="00C43FD2"/>
    <w:p w:rsidR="00C43FD2" w:rsidRDefault="00C43FD2"/>
    <w:p w:rsidR="00C43FD2" w:rsidRDefault="002A4AF7" w:rsidP="00F35D15">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2020</w:t>
      </w:r>
      <w:r w:rsidR="00C43FD2" w:rsidRPr="00662AFA">
        <w:rPr>
          <w:rFonts w:ascii="仿宋_GB2312" w:eastAsia="仿宋_GB2312" w:hAnsi="宋体" w:cs="宋体" w:hint="eastAsia"/>
          <w:kern w:val="0"/>
          <w:sz w:val="32"/>
          <w:szCs w:val="32"/>
        </w:rPr>
        <w:t>年度报告根据《</w:t>
      </w:r>
      <w:r w:rsidR="00C43FD2">
        <w:rPr>
          <w:rFonts w:ascii="仿宋_GB2312" w:eastAsia="仿宋_GB2312" w:hAnsi="宋体" w:cs="宋体" w:hint="eastAsia"/>
          <w:kern w:val="0"/>
          <w:sz w:val="32"/>
          <w:szCs w:val="32"/>
        </w:rPr>
        <w:t>关于做好20</w:t>
      </w:r>
      <w:r w:rsidR="00E03D10">
        <w:rPr>
          <w:rFonts w:ascii="仿宋_GB2312" w:eastAsia="仿宋_GB2312" w:hAnsi="宋体" w:cs="宋体" w:hint="eastAsia"/>
          <w:kern w:val="0"/>
          <w:sz w:val="32"/>
          <w:szCs w:val="32"/>
        </w:rPr>
        <w:t>20</w:t>
      </w:r>
      <w:r w:rsidR="00C43FD2">
        <w:rPr>
          <w:rFonts w:ascii="仿宋_GB2312" w:eastAsia="仿宋_GB2312" w:hAnsi="宋体" w:cs="宋体" w:hint="eastAsia"/>
          <w:kern w:val="0"/>
          <w:sz w:val="32"/>
          <w:szCs w:val="32"/>
        </w:rPr>
        <w:t>年政府信息公开年度报告编制和公开工作的通知</w:t>
      </w:r>
      <w:r w:rsidR="00C43FD2" w:rsidRPr="00662AFA">
        <w:rPr>
          <w:rFonts w:ascii="仿宋_GB2312" w:eastAsia="仿宋_GB2312" w:hAnsi="宋体" w:cs="宋体" w:hint="eastAsia"/>
          <w:kern w:val="0"/>
          <w:sz w:val="32"/>
          <w:szCs w:val="32"/>
        </w:rPr>
        <w:t>》</w:t>
      </w:r>
      <w:r w:rsidR="00C43FD2">
        <w:rPr>
          <w:rFonts w:ascii="仿宋_GB2312" w:eastAsia="仿宋_GB2312" w:hAnsi="宋体" w:cs="宋体" w:hint="eastAsia"/>
          <w:kern w:val="0"/>
          <w:sz w:val="32"/>
          <w:szCs w:val="32"/>
        </w:rPr>
        <w:t>的</w:t>
      </w:r>
      <w:r w:rsidR="00C43FD2" w:rsidRPr="00662AFA">
        <w:rPr>
          <w:rFonts w:ascii="仿宋_GB2312" w:eastAsia="仿宋_GB2312" w:hAnsi="宋体" w:cs="宋体" w:hint="eastAsia"/>
          <w:kern w:val="0"/>
          <w:sz w:val="32"/>
          <w:szCs w:val="32"/>
        </w:rPr>
        <w:t>要求，由上海市松江区交通委员会办公室编制。全文包括</w:t>
      </w:r>
      <w:r w:rsidR="00C43FD2">
        <w:rPr>
          <w:rFonts w:ascii="仿宋_GB2312" w:eastAsia="仿宋_GB2312" w:hAnsi="宋体" w:cs="宋体" w:hint="eastAsia"/>
          <w:kern w:val="0"/>
          <w:sz w:val="32"/>
          <w:szCs w:val="32"/>
        </w:rPr>
        <w:t>总体情况、主动公开政府信息情况、收到和处理政府信息公开申请情况、政府信息公开行政复议、行政诉讼情况、存在的主要问题及改进情况</w:t>
      </w:r>
      <w:r w:rsidR="00C43FD2" w:rsidRPr="00662AFA">
        <w:rPr>
          <w:rFonts w:ascii="仿宋_GB2312" w:eastAsia="仿宋_GB2312" w:hAnsi="宋体" w:cs="宋体" w:hint="eastAsia"/>
          <w:kern w:val="0"/>
          <w:sz w:val="32"/>
          <w:szCs w:val="32"/>
        </w:rPr>
        <w:t>等内容。本年度报告中所列数据的统计期限自20</w:t>
      </w:r>
      <w:r>
        <w:rPr>
          <w:rFonts w:ascii="仿宋_GB2312" w:eastAsia="仿宋_GB2312" w:hAnsi="宋体" w:cs="宋体" w:hint="eastAsia"/>
          <w:kern w:val="0"/>
          <w:sz w:val="32"/>
          <w:szCs w:val="32"/>
        </w:rPr>
        <w:t>20</w:t>
      </w:r>
      <w:r w:rsidR="00C43FD2" w:rsidRPr="00662AFA">
        <w:rPr>
          <w:rFonts w:ascii="仿宋_GB2312" w:eastAsia="仿宋_GB2312" w:hAnsi="宋体" w:cs="宋体" w:hint="eastAsia"/>
          <w:kern w:val="0"/>
          <w:sz w:val="32"/>
          <w:szCs w:val="32"/>
        </w:rPr>
        <w:t>年1月1日起至12月31日止。如对本报告有任何疑问，请联系：上海市松江区交通委员会办公室，电话：021-67741701。</w:t>
      </w:r>
    </w:p>
    <w:p w:rsidR="00C43FD2" w:rsidRPr="00E23F2E" w:rsidRDefault="00C43FD2" w:rsidP="00F35D15">
      <w:pPr>
        <w:widowControl/>
        <w:spacing w:line="560" w:lineRule="exact"/>
        <w:ind w:firstLineChars="200" w:firstLine="640"/>
        <w:rPr>
          <w:rFonts w:ascii="黑体" w:eastAsia="黑体" w:hAnsi="黑体" w:cs="宋体"/>
          <w:kern w:val="0"/>
          <w:sz w:val="32"/>
          <w:szCs w:val="32"/>
        </w:rPr>
      </w:pPr>
      <w:r w:rsidRPr="00E23F2E">
        <w:rPr>
          <w:rFonts w:ascii="黑体" w:eastAsia="黑体" w:hAnsi="黑体" w:cs="宋体" w:hint="eastAsia"/>
          <w:kern w:val="0"/>
          <w:sz w:val="32"/>
          <w:szCs w:val="32"/>
        </w:rPr>
        <w:t>一、总体情况</w:t>
      </w:r>
    </w:p>
    <w:p w:rsidR="00C43FD2" w:rsidRPr="00E23F2E" w:rsidRDefault="00C43FD2" w:rsidP="00F35D15">
      <w:pPr>
        <w:widowControl/>
        <w:spacing w:line="560" w:lineRule="exact"/>
        <w:ind w:firstLine="645"/>
        <w:rPr>
          <w:rFonts w:ascii="楷体_GB2312" w:eastAsia="楷体_GB2312" w:hAnsi="宋体" w:cs="宋体"/>
          <w:kern w:val="0"/>
          <w:sz w:val="32"/>
          <w:szCs w:val="32"/>
        </w:rPr>
      </w:pPr>
      <w:r w:rsidRPr="00E23F2E">
        <w:rPr>
          <w:rFonts w:ascii="楷体_GB2312" w:eastAsia="楷体_GB2312" w:hAnsi="宋体" w:cs="宋体" w:hint="eastAsia"/>
          <w:kern w:val="0"/>
          <w:sz w:val="32"/>
          <w:szCs w:val="32"/>
        </w:rPr>
        <w:t>（一）主动公开方面</w:t>
      </w:r>
    </w:p>
    <w:p w:rsidR="00A57563" w:rsidRDefault="006C545B" w:rsidP="00F35D15">
      <w:pPr>
        <w:widowControl/>
        <w:spacing w:line="560" w:lineRule="exact"/>
        <w:ind w:firstLine="645"/>
        <w:rPr>
          <w:rFonts w:ascii="仿宋_GB2312" w:eastAsia="仿宋_GB2312" w:hAnsi="宋体" w:cs="宋体"/>
          <w:kern w:val="0"/>
          <w:sz w:val="32"/>
          <w:szCs w:val="32"/>
        </w:rPr>
      </w:pPr>
      <w:r w:rsidRPr="006C545B">
        <w:rPr>
          <w:rFonts w:ascii="仿宋_GB2312" w:eastAsia="仿宋_GB2312" w:hAnsi="宋体" w:cs="宋体" w:hint="eastAsia"/>
          <w:kern w:val="0"/>
          <w:sz w:val="32"/>
          <w:szCs w:val="32"/>
        </w:rPr>
        <w:t>区交通委按照区政务公开工作要点的要求，积极做好主动公开工作。截止年底，我委</w:t>
      </w:r>
      <w:r w:rsidR="003F774F">
        <w:rPr>
          <w:rFonts w:ascii="仿宋_GB2312" w:eastAsia="仿宋_GB2312" w:hAnsi="宋体" w:cs="宋体" w:hint="eastAsia"/>
          <w:kern w:val="0"/>
          <w:sz w:val="32"/>
          <w:szCs w:val="32"/>
        </w:rPr>
        <w:t>2020</w:t>
      </w:r>
      <w:r w:rsidR="001174FE">
        <w:rPr>
          <w:rFonts w:ascii="仿宋_GB2312" w:eastAsia="仿宋_GB2312" w:hAnsi="宋体" w:cs="宋体" w:hint="eastAsia"/>
          <w:kern w:val="0"/>
          <w:sz w:val="32"/>
          <w:szCs w:val="32"/>
        </w:rPr>
        <w:t>年</w:t>
      </w:r>
      <w:r w:rsidRPr="006C545B">
        <w:rPr>
          <w:rFonts w:ascii="仿宋_GB2312" w:eastAsia="仿宋_GB2312" w:hAnsi="宋体" w:cs="宋体" w:hint="eastAsia"/>
          <w:kern w:val="0"/>
          <w:sz w:val="32"/>
          <w:szCs w:val="32"/>
        </w:rPr>
        <w:t>累计行政发文数量</w:t>
      </w:r>
      <w:r w:rsidR="009B3C23">
        <w:rPr>
          <w:rFonts w:ascii="仿宋_GB2312" w:eastAsia="仿宋_GB2312" w:hAnsi="宋体" w:cs="宋体" w:hint="eastAsia"/>
          <w:kern w:val="0"/>
          <w:sz w:val="32"/>
          <w:szCs w:val="32"/>
        </w:rPr>
        <w:t>315</w:t>
      </w:r>
      <w:r w:rsidR="00A8574B" w:rsidRPr="00A8574B">
        <w:rPr>
          <w:rFonts w:ascii="仿宋_GB2312" w:eastAsia="仿宋_GB2312" w:hAnsi="宋体" w:cs="宋体" w:hint="eastAsia"/>
          <w:kern w:val="0"/>
          <w:sz w:val="32"/>
          <w:szCs w:val="32"/>
        </w:rPr>
        <w:t>件</w:t>
      </w:r>
      <w:r w:rsidRPr="00A8574B">
        <w:rPr>
          <w:rFonts w:ascii="仿宋_GB2312" w:eastAsia="仿宋_GB2312" w:hAnsi="宋体" w:cs="宋体" w:hint="eastAsia"/>
          <w:kern w:val="0"/>
          <w:sz w:val="32"/>
          <w:szCs w:val="32"/>
        </w:rPr>
        <w:t>，主动公开</w:t>
      </w:r>
      <w:r w:rsidR="009B3C23">
        <w:rPr>
          <w:rFonts w:ascii="仿宋_GB2312" w:eastAsia="仿宋_GB2312" w:hAnsi="宋体" w:cs="宋体" w:hint="eastAsia"/>
          <w:kern w:val="0"/>
          <w:sz w:val="32"/>
          <w:szCs w:val="32"/>
        </w:rPr>
        <w:t>276</w:t>
      </w:r>
      <w:r w:rsidR="00A8574B" w:rsidRPr="00A8574B">
        <w:rPr>
          <w:rFonts w:ascii="仿宋_GB2312" w:eastAsia="仿宋_GB2312" w:hAnsi="宋体" w:cs="宋体" w:hint="eastAsia"/>
          <w:kern w:val="0"/>
          <w:sz w:val="32"/>
          <w:szCs w:val="32"/>
        </w:rPr>
        <w:t>件</w:t>
      </w:r>
      <w:r w:rsidRPr="00A8574B">
        <w:rPr>
          <w:rFonts w:ascii="仿宋_GB2312" w:eastAsia="仿宋_GB2312" w:hAnsi="宋体" w:cs="宋体" w:hint="eastAsia"/>
          <w:kern w:val="0"/>
          <w:sz w:val="32"/>
          <w:szCs w:val="32"/>
        </w:rPr>
        <w:t>，公开率达</w:t>
      </w:r>
      <w:r w:rsidR="009B3C23">
        <w:rPr>
          <w:rFonts w:ascii="仿宋_GB2312" w:eastAsia="仿宋_GB2312" w:hAnsi="宋体" w:cs="宋体" w:hint="eastAsia"/>
          <w:kern w:val="0"/>
          <w:sz w:val="32"/>
          <w:szCs w:val="32"/>
        </w:rPr>
        <w:t>88</w:t>
      </w:r>
      <w:r w:rsidRPr="00A8574B">
        <w:rPr>
          <w:rFonts w:ascii="仿宋_GB2312" w:eastAsia="仿宋_GB2312" w:hAnsi="宋体" w:cs="宋体" w:hint="eastAsia"/>
          <w:kern w:val="0"/>
          <w:sz w:val="32"/>
          <w:szCs w:val="32"/>
        </w:rPr>
        <w:t>%，全文电子化率达100%。</w:t>
      </w:r>
    </w:p>
    <w:p w:rsidR="00CF4F96" w:rsidRDefault="00F45997" w:rsidP="00E23F2E">
      <w:pPr>
        <w:spacing w:line="560" w:lineRule="exact"/>
        <w:ind w:firstLineChars="200" w:firstLine="643"/>
        <w:rPr>
          <w:rFonts w:ascii="仿宋_GB2312" w:eastAsia="仿宋_GB2312" w:hAnsi="宋体" w:cs="宋体"/>
          <w:kern w:val="0"/>
          <w:sz w:val="32"/>
          <w:szCs w:val="32"/>
        </w:rPr>
      </w:pPr>
      <w:r w:rsidRPr="004947D9">
        <w:rPr>
          <w:rFonts w:ascii="仿宋_GB2312" w:eastAsia="仿宋_GB2312" w:hAnsi="宋体" w:cs="宋体" w:hint="eastAsia"/>
          <w:b/>
          <w:kern w:val="0"/>
          <w:sz w:val="32"/>
          <w:szCs w:val="32"/>
        </w:rPr>
        <w:t>1.</w:t>
      </w:r>
      <w:r w:rsidR="004947D9" w:rsidRPr="004947D9">
        <w:rPr>
          <w:rFonts w:ascii="仿宋_GB2312" w:eastAsia="仿宋_GB2312" w:hAnsi="宋体" w:cs="宋体" w:hint="eastAsia"/>
          <w:b/>
          <w:kern w:val="0"/>
          <w:sz w:val="32"/>
          <w:szCs w:val="32"/>
        </w:rPr>
        <w:t>定期更新</w:t>
      </w:r>
      <w:r w:rsidR="00EE42F6">
        <w:rPr>
          <w:rFonts w:ascii="仿宋_GB2312" w:eastAsia="仿宋_GB2312" w:hAnsi="宋体" w:cs="宋体" w:hint="eastAsia"/>
          <w:b/>
          <w:kern w:val="0"/>
          <w:sz w:val="32"/>
          <w:szCs w:val="32"/>
        </w:rPr>
        <w:t>政府</w:t>
      </w:r>
      <w:r w:rsidR="00F35D15" w:rsidRPr="00E23F2E">
        <w:rPr>
          <w:rFonts w:ascii="仿宋_GB2312" w:eastAsia="仿宋_GB2312" w:hAnsi="宋体" w:cs="宋体" w:hint="eastAsia"/>
          <w:b/>
          <w:kern w:val="0"/>
          <w:sz w:val="32"/>
          <w:szCs w:val="32"/>
        </w:rPr>
        <w:t>信息。</w:t>
      </w:r>
      <w:r w:rsidR="00CF4F96" w:rsidRPr="00CF4F96">
        <w:rPr>
          <w:rFonts w:ascii="仿宋_GB2312" w:eastAsia="仿宋_GB2312" w:hAnsi="宋体" w:cs="宋体" w:hint="eastAsia"/>
          <w:kern w:val="0"/>
          <w:sz w:val="32"/>
          <w:szCs w:val="32"/>
        </w:rPr>
        <w:t>通过政务公开栏，主动公开</w:t>
      </w:r>
      <w:r w:rsidR="004947D9">
        <w:rPr>
          <w:rFonts w:ascii="仿宋_GB2312" w:eastAsia="仿宋_GB2312" w:hAnsi="宋体" w:cs="宋体" w:hint="eastAsia"/>
          <w:kern w:val="0"/>
          <w:sz w:val="32"/>
          <w:szCs w:val="32"/>
        </w:rPr>
        <w:t>并定期更新</w:t>
      </w:r>
      <w:r w:rsidR="00370AC9">
        <w:rPr>
          <w:rFonts w:ascii="仿宋_GB2312" w:eastAsia="仿宋_GB2312" w:hAnsi="宋体" w:cs="宋体" w:hint="eastAsia"/>
          <w:kern w:val="0"/>
          <w:sz w:val="32"/>
          <w:szCs w:val="32"/>
        </w:rPr>
        <w:t>政府信息，</w:t>
      </w:r>
      <w:r w:rsidR="00EE42F6">
        <w:rPr>
          <w:rFonts w:ascii="仿宋_GB2312" w:eastAsia="仿宋_GB2312" w:hAnsi="宋体" w:cs="宋体" w:hint="eastAsia"/>
          <w:kern w:val="0"/>
          <w:sz w:val="32"/>
          <w:szCs w:val="32"/>
        </w:rPr>
        <w:t>其中包括：</w:t>
      </w:r>
      <w:r w:rsidR="00CF4F96" w:rsidRPr="00CF4F96">
        <w:rPr>
          <w:rFonts w:ascii="仿宋_GB2312" w:eastAsia="仿宋_GB2312" w:hAnsi="宋体" w:cs="宋体" w:hint="eastAsia"/>
          <w:kern w:val="0"/>
          <w:sz w:val="32"/>
          <w:szCs w:val="32"/>
        </w:rPr>
        <w:t>机关职能、机构设置、办公地址、办公时间、联系方式、负责人姓名；</w:t>
      </w:r>
      <w:r w:rsidRPr="00CF4F96">
        <w:rPr>
          <w:rFonts w:ascii="仿宋_GB2312" w:eastAsia="仿宋_GB2312" w:hAnsi="宋体" w:cs="宋体" w:hint="eastAsia"/>
          <w:kern w:val="0"/>
          <w:sz w:val="32"/>
          <w:szCs w:val="32"/>
        </w:rPr>
        <w:t>各基层单位办公地点主动公开办理行政许可和其他对外管理服务事项的依据、条件</w:t>
      </w:r>
      <w:r>
        <w:rPr>
          <w:rFonts w:ascii="仿宋_GB2312" w:eastAsia="仿宋_GB2312" w:hAnsi="宋体" w:cs="宋体" w:hint="eastAsia"/>
          <w:kern w:val="0"/>
          <w:sz w:val="32"/>
          <w:szCs w:val="32"/>
        </w:rPr>
        <w:t>、程序以及办理结果等条例规定需要主动公开的内容</w:t>
      </w:r>
      <w:r w:rsidR="00CF4F96">
        <w:rPr>
          <w:rFonts w:ascii="仿宋_GB2312" w:eastAsia="仿宋_GB2312" w:hAnsi="宋体" w:cs="宋体" w:hint="eastAsia"/>
          <w:kern w:val="0"/>
          <w:sz w:val="32"/>
          <w:szCs w:val="32"/>
        </w:rPr>
        <w:t>，公开</w:t>
      </w:r>
      <w:r w:rsidR="00CF4F96" w:rsidRPr="00CF4F96">
        <w:rPr>
          <w:rFonts w:ascii="仿宋_GB2312" w:eastAsia="仿宋_GB2312" w:hAnsi="宋体" w:cs="宋体" w:hint="eastAsia"/>
          <w:kern w:val="0"/>
          <w:sz w:val="32"/>
          <w:szCs w:val="32"/>
        </w:rPr>
        <w:t>实施行政处罚的依据、条件、程序</w:t>
      </w:r>
      <w:r w:rsidR="00CF4F96">
        <w:rPr>
          <w:rFonts w:ascii="仿宋_GB2312" w:eastAsia="仿宋_GB2312" w:hAnsi="宋体" w:cs="宋体" w:hint="eastAsia"/>
          <w:kern w:val="0"/>
          <w:sz w:val="32"/>
          <w:szCs w:val="32"/>
        </w:rPr>
        <w:t>。</w:t>
      </w:r>
    </w:p>
    <w:p w:rsidR="00370AC9" w:rsidRPr="00B37077" w:rsidRDefault="00370AC9" w:rsidP="00370AC9">
      <w:pPr>
        <w:spacing w:line="560" w:lineRule="exact"/>
        <w:ind w:firstLineChars="200" w:firstLine="643"/>
        <w:rPr>
          <w:rFonts w:ascii="仿宋_GB2312" w:eastAsia="仿宋_GB2312"/>
          <w:sz w:val="32"/>
          <w:szCs w:val="32"/>
        </w:rPr>
      </w:pPr>
      <w:r w:rsidRPr="00370AC9">
        <w:rPr>
          <w:rFonts w:ascii="仿宋_GB2312" w:eastAsia="仿宋_GB2312" w:hAnsi="宋体" w:cs="宋体" w:hint="eastAsia"/>
          <w:b/>
          <w:kern w:val="0"/>
          <w:sz w:val="32"/>
          <w:szCs w:val="32"/>
        </w:rPr>
        <w:t>2.加强重大决策群众参与度。</w:t>
      </w:r>
      <w:r w:rsidRPr="00B37077">
        <w:rPr>
          <w:rFonts w:ascii="仿宋_GB2312" w:eastAsia="仿宋_GB2312" w:hint="eastAsia"/>
          <w:sz w:val="32"/>
          <w:szCs w:val="32"/>
        </w:rPr>
        <w:t>今年，我委的“调整新辟公交线路”项目列入我区重大行政决策事项中，</w:t>
      </w:r>
      <w:r>
        <w:rPr>
          <w:rFonts w:ascii="仿宋_GB2312" w:eastAsia="仿宋_GB2312" w:hint="eastAsia"/>
          <w:sz w:val="32"/>
          <w:szCs w:val="32"/>
        </w:rPr>
        <w:t>完成了“2020年</w:t>
      </w:r>
      <w:r w:rsidRPr="00083754">
        <w:rPr>
          <w:rFonts w:ascii="仿宋_GB2312" w:eastAsia="仿宋_GB2312" w:hint="eastAsia"/>
          <w:sz w:val="32"/>
          <w:szCs w:val="32"/>
        </w:rPr>
        <w:t>第一批公交线网调整</w:t>
      </w:r>
      <w:r>
        <w:rPr>
          <w:rFonts w:ascii="仿宋_GB2312" w:eastAsia="仿宋_GB2312" w:hint="eastAsia"/>
          <w:sz w:val="32"/>
          <w:szCs w:val="32"/>
        </w:rPr>
        <w:t>”的所有公开事宜，包括前期的</w:t>
      </w:r>
      <w:r w:rsidRPr="00B37077">
        <w:rPr>
          <w:rFonts w:ascii="仿宋_GB2312" w:eastAsia="仿宋_GB2312" w:hint="eastAsia"/>
          <w:sz w:val="32"/>
          <w:szCs w:val="32"/>
        </w:rPr>
        <w:t>调整计划、起草说明、收集和采纳意见建议情况的信息。当调整新辟公交线路决策草案</w:t>
      </w:r>
      <w:proofErr w:type="gramStart"/>
      <w:r w:rsidRPr="00B37077">
        <w:rPr>
          <w:rFonts w:ascii="仿宋_GB2312" w:eastAsia="仿宋_GB2312" w:hint="eastAsia"/>
          <w:sz w:val="32"/>
          <w:szCs w:val="32"/>
        </w:rPr>
        <w:t>预公开</w:t>
      </w:r>
      <w:proofErr w:type="gramEnd"/>
      <w:r w:rsidRPr="00B37077">
        <w:rPr>
          <w:rFonts w:ascii="仿宋_GB2312" w:eastAsia="仿宋_GB2312" w:hint="eastAsia"/>
          <w:sz w:val="32"/>
          <w:szCs w:val="32"/>
        </w:rPr>
        <w:t>后，采用公示的方法启动向市</w:t>
      </w:r>
      <w:r w:rsidRPr="00B37077">
        <w:rPr>
          <w:rFonts w:ascii="仿宋_GB2312" w:eastAsia="仿宋_GB2312" w:hint="eastAsia"/>
          <w:sz w:val="32"/>
          <w:szCs w:val="32"/>
        </w:rPr>
        <w:lastRenderedPageBreak/>
        <w:t>民征求意见，在充分汇总、研究收集到的意见的基础上，对草案进行修改完善和反馈。</w:t>
      </w:r>
    </w:p>
    <w:p w:rsidR="00370AC9" w:rsidRDefault="00370AC9" w:rsidP="00370AC9">
      <w:pPr>
        <w:spacing w:line="560" w:lineRule="exact"/>
        <w:ind w:firstLineChars="200" w:firstLine="643"/>
        <w:jc w:val="left"/>
        <w:rPr>
          <w:rFonts w:ascii="仿宋_GB2312" w:eastAsia="仿宋_GB2312"/>
          <w:sz w:val="32"/>
          <w:szCs w:val="32"/>
        </w:rPr>
      </w:pPr>
      <w:r w:rsidRPr="00370AC9">
        <w:rPr>
          <w:rFonts w:ascii="仿宋_GB2312" w:eastAsia="仿宋_GB2312" w:hint="eastAsia"/>
          <w:b/>
          <w:sz w:val="32"/>
          <w:szCs w:val="32"/>
        </w:rPr>
        <w:t>3.加大重点建设项目公开力度。</w:t>
      </w:r>
      <w:r w:rsidRPr="00370AC9">
        <w:rPr>
          <w:rFonts w:ascii="仿宋_GB2312" w:eastAsia="仿宋_GB2312" w:hint="eastAsia"/>
          <w:sz w:val="32"/>
          <w:szCs w:val="32"/>
        </w:rPr>
        <w:t>通过“松江交通”、“上海松江”</w:t>
      </w:r>
      <w:proofErr w:type="gramStart"/>
      <w:r w:rsidRPr="00370AC9">
        <w:rPr>
          <w:rFonts w:ascii="仿宋_GB2312" w:eastAsia="仿宋_GB2312" w:hint="eastAsia"/>
          <w:sz w:val="32"/>
          <w:szCs w:val="32"/>
        </w:rPr>
        <w:t>微信公众号</w:t>
      </w:r>
      <w:proofErr w:type="gramEnd"/>
      <w:r w:rsidRPr="00370AC9">
        <w:rPr>
          <w:rFonts w:ascii="仿宋_GB2312" w:eastAsia="仿宋_GB2312" w:hint="eastAsia"/>
          <w:sz w:val="32"/>
          <w:szCs w:val="32"/>
        </w:rPr>
        <w:t>、松江门户网站等平台，对沪苏湖铁路松江段建设情况及建设意义、G60松江东收费站通车、</w:t>
      </w:r>
      <w:proofErr w:type="gramStart"/>
      <w:r w:rsidRPr="00370AC9">
        <w:rPr>
          <w:rFonts w:ascii="仿宋_GB2312" w:eastAsia="仿宋_GB2312" w:hint="eastAsia"/>
          <w:sz w:val="32"/>
          <w:szCs w:val="32"/>
        </w:rPr>
        <w:t>辰塔路南</w:t>
      </w:r>
      <w:proofErr w:type="gramEnd"/>
      <w:r w:rsidRPr="00370AC9">
        <w:rPr>
          <w:rFonts w:ascii="仿宋_GB2312" w:eastAsia="仿宋_GB2312" w:hint="eastAsia"/>
          <w:sz w:val="32"/>
          <w:szCs w:val="32"/>
        </w:rPr>
        <w:t>延伸段竣工通车、老旧道路“白改黑”等重点工程建设情况进行推送，让群众实时掌握松江交通重要工作动态。</w:t>
      </w:r>
    </w:p>
    <w:p w:rsidR="00370AC9" w:rsidRDefault="00370AC9" w:rsidP="00370AC9">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4.积极</w:t>
      </w:r>
      <w:r w:rsidRPr="00370AC9">
        <w:rPr>
          <w:rFonts w:ascii="仿宋_GB2312" w:eastAsia="仿宋_GB2312" w:hint="eastAsia"/>
          <w:b/>
          <w:sz w:val="32"/>
          <w:szCs w:val="32"/>
        </w:rPr>
        <w:t>回应社会关切</w:t>
      </w:r>
      <w:r>
        <w:rPr>
          <w:rFonts w:ascii="仿宋_GB2312" w:eastAsia="仿宋_GB2312" w:hint="eastAsia"/>
          <w:b/>
          <w:sz w:val="32"/>
          <w:szCs w:val="32"/>
        </w:rPr>
        <w:t>问题</w:t>
      </w:r>
      <w:r w:rsidRPr="00370AC9">
        <w:rPr>
          <w:rFonts w:ascii="仿宋_GB2312" w:eastAsia="仿宋_GB2312" w:hint="eastAsia"/>
          <w:b/>
          <w:sz w:val="32"/>
          <w:szCs w:val="32"/>
        </w:rPr>
        <w:t>。</w:t>
      </w:r>
      <w:r w:rsidRPr="00370AC9">
        <w:rPr>
          <w:rFonts w:ascii="仿宋_GB2312" w:eastAsia="仿宋_GB2312" w:hint="eastAsia"/>
          <w:sz w:val="32"/>
          <w:szCs w:val="32"/>
        </w:rPr>
        <w:t>通过在松江门户网站上收集到的群众的政务咨询，及时回应市民关于企业送货通行证、道路拥堵、有轨电车线路规划等问题，坚持问题导向，努力补短板、强弱项，更好地保障市民的知情权，让交通更有温度。</w:t>
      </w:r>
    </w:p>
    <w:p w:rsidR="00B11DB1" w:rsidRDefault="00B11DB1" w:rsidP="00B11DB1">
      <w:pPr>
        <w:spacing w:line="560" w:lineRule="exact"/>
        <w:ind w:firstLineChars="200" w:firstLine="643"/>
        <w:rPr>
          <w:rFonts w:ascii="仿宋_GB2312" w:eastAsia="仿宋_GB2312"/>
          <w:sz w:val="32"/>
          <w:szCs w:val="32"/>
        </w:rPr>
      </w:pPr>
      <w:r w:rsidRPr="00B11DB1">
        <w:rPr>
          <w:rFonts w:ascii="仿宋_GB2312" w:eastAsia="仿宋_GB2312" w:hint="eastAsia"/>
          <w:b/>
          <w:sz w:val="32"/>
          <w:szCs w:val="32"/>
        </w:rPr>
        <w:t>5.紧跟时事热点进行政策解读。</w:t>
      </w:r>
      <w:r>
        <w:rPr>
          <w:rFonts w:ascii="仿宋_GB2312" w:eastAsia="仿宋_GB2312" w:hint="eastAsia"/>
          <w:sz w:val="32"/>
          <w:szCs w:val="32"/>
        </w:rPr>
        <w:t>除了多途径公开我委开展的重点工作情况，我们还结合当下时事热点，及时对市民普遍关注的</w:t>
      </w:r>
      <w:r w:rsidRPr="001B390C">
        <w:rPr>
          <w:rFonts w:ascii="仿宋_GB2312" w:eastAsia="仿宋_GB2312" w:hint="eastAsia"/>
          <w:sz w:val="32"/>
          <w:szCs w:val="32"/>
        </w:rPr>
        <w:t>民法典</w:t>
      </w:r>
      <w:r>
        <w:rPr>
          <w:rFonts w:ascii="仿宋_GB2312" w:eastAsia="仿宋_GB2312" w:hint="eastAsia"/>
          <w:sz w:val="32"/>
          <w:szCs w:val="32"/>
        </w:rPr>
        <w:t>解读</w:t>
      </w:r>
      <w:r w:rsidRPr="001B390C">
        <w:rPr>
          <w:rFonts w:ascii="仿宋_GB2312" w:eastAsia="仿宋_GB2312" w:hint="eastAsia"/>
          <w:sz w:val="32"/>
          <w:szCs w:val="32"/>
        </w:rPr>
        <w:t>、</w:t>
      </w:r>
      <w:r>
        <w:rPr>
          <w:rFonts w:ascii="仿宋_GB2312" w:eastAsia="仿宋_GB2312" w:hint="eastAsia"/>
          <w:sz w:val="32"/>
          <w:szCs w:val="32"/>
        </w:rPr>
        <w:t>创全全民号召、全国扫黑除恶成果、安全生产月等知识点进行普及，让群众受益，让政务公开事项更具热度。</w:t>
      </w:r>
    </w:p>
    <w:p w:rsidR="00F35D15" w:rsidRPr="00662AFA" w:rsidRDefault="00B11DB1" w:rsidP="00370AC9">
      <w:pPr>
        <w:spacing w:line="560" w:lineRule="exact"/>
        <w:ind w:firstLineChars="200" w:firstLine="643"/>
        <w:rPr>
          <w:rFonts w:ascii="仿宋_GB2312" w:eastAsia="仿宋_GB2312" w:hAnsi="SimSun-ExtB" w:cs="Arial"/>
          <w:kern w:val="0"/>
          <w:sz w:val="32"/>
          <w:szCs w:val="32"/>
        </w:rPr>
      </w:pPr>
      <w:r>
        <w:rPr>
          <w:rFonts w:ascii="仿宋_GB2312" w:eastAsia="仿宋_GB2312" w:hAnsi="宋体" w:cs="宋体" w:hint="eastAsia"/>
          <w:b/>
          <w:kern w:val="0"/>
          <w:sz w:val="32"/>
          <w:szCs w:val="32"/>
        </w:rPr>
        <w:t>6</w:t>
      </w:r>
      <w:r w:rsidR="00F45997" w:rsidRPr="00A8574B">
        <w:rPr>
          <w:rFonts w:ascii="仿宋_GB2312" w:eastAsia="仿宋_GB2312" w:hAnsi="宋体" w:cs="宋体" w:hint="eastAsia"/>
          <w:b/>
          <w:kern w:val="0"/>
          <w:sz w:val="32"/>
          <w:szCs w:val="32"/>
        </w:rPr>
        <w:t>.</w:t>
      </w:r>
      <w:r w:rsidR="00F35D15" w:rsidRPr="00A8574B">
        <w:rPr>
          <w:rFonts w:ascii="仿宋_GB2312" w:eastAsia="仿宋_GB2312" w:hAnsi="宋体" w:cs="宋体" w:hint="eastAsia"/>
          <w:b/>
          <w:kern w:val="0"/>
          <w:sz w:val="32"/>
          <w:szCs w:val="32"/>
        </w:rPr>
        <w:t>公开财政预算、决算数据，“三公”</w:t>
      </w:r>
      <w:r w:rsidR="00F35D15" w:rsidRPr="00A8574B">
        <w:rPr>
          <w:rFonts w:ascii="仿宋_GB2312" w:eastAsia="仿宋_GB2312" w:hAnsi="SimSun-ExtB" w:cs="Arial" w:hint="eastAsia"/>
          <w:b/>
          <w:kern w:val="0"/>
          <w:sz w:val="32"/>
          <w:szCs w:val="32"/>
        </w:rPr>
        <w:t>经费等。</w:t>
      </w:r>
      <w:r w:rsidR="00F35D15" w:rsidRPr="00A8574B">
        <w:rPr>
          <w:rFonts w:ascii="仿宋_GB2312" w:eastAsia="仿宋_GB2312" w:hAnsi="宋体" w:cs="宋体" w:hint="eastAsia"/>
          <w:kern w:val="0"/>
          <w:sz w:val="32"/>
          <w:szCs w:val="32"/>
        </w:rPr>
        <w:t>按照“实施全面规范、公开透明的预算制度”的要求，通过门户网站发布20</w:t>
      </w:r>
      <w:r w:rsidR="00D25540">
        <w:rPr>
          <w:rFonts w:ascii="仿宋_GB2312" w:eastAsia="仿宋_GB2312" w:hAnsi="宋体" w:cs="宋体" w:hint="eastAsia"/>
          <w:kern w:val="0"/>
          <w:sz w:val="32"/>
          <w:szCs w:val="32"/>
        </w:rPr>
        <w:t>20</w:t>
      </w:r>
      <w:r w:rsidR="00F35D15" w:rsidRPr="00A8574B">
        <w:rPr>
          <w:rFonts w:ascii="仿宋_GB2312" w:eastAsia="仿宋_GB2312" w:hAnsi="宋体" w:cs="宋体" w:hint="eastAsia"/>
          <w:kern w:val="0"/>
          <w:sz w:val="32"/>
          <w:szCs w:val="32"/>
        </w:rPr>
        <w:t>年财政预算信息公开。</w:t>
      </w:r>
      <w:r w:rsidR="00F35D15" w:rsidRPr="00662AFA">
        <w:rPr>
          <w:rFonts w:ascii="仿宋_GB2312" w:eastAsia="仿宋_GB2312" w:hAnsi="宋体" w:cs="宋体" w:hint="eastAsia"/>
          <w:kern w:val="0"/>
          <w:sz w:val="32"/>
          <w:szCs w:val="32"/>
        </w:rPr>
        <w:t xml:space="preserve"> </w:t>
      </w:r>
    </w:p>
    <w:p w:rsidR="00C43FD2" w:rsidRDefault="00C43FD2" w:rsidP="00F35D15">
      <w:pPr>
        <w:widowControl/>
        <w:spacing w:line="560" w:lineRule="exact"/>
        <w:ind w:firstLine="645"/>
        <w:rPr>
          <w:rFonts w:ascii="楷体_GB2312" w:eastAsia="楷体_GB2312" w:hAnsi="宋体" w:cs="宋体"/>
          <w:kern w:val="0"/>
          <w:sz w:val="32"/>
          <w:szCs w:val="32"/>
        </w:rPr>
      </w:pPr>
      <w:r w:rsidRPr="00E23F2E">
        <w:rPr>
          <w:rFonts w:ascii="楷体_GB2312" w:eastAsia="楷体_GB2312" w:hAnsi="宋体" w:cs="宋体" w:hint="eastAsia"/>
          <w:kern w:val="0"/>
          <w:sz w:val="32"/>
          <w:szCs w:val="32"/>
        </w:rPr>
        <w:t>（二）依申请公开方面</w:t>
      </w:r>
    </w:p>
    <w:p w:rsidR="006C545B" w:rsidRDefault="008975E2" w:rsidP="00E23F2E">
      <w:pPr>
        <w:spacing w:line="560" w:lineRule="exact"/>
        <w:ind w:firstLineChars="200" w:firstLine="643"/>
        <w:rPr>
          <w:rFonts w:ascii="仿宋_GB2312" w:eastAsia="仿宋_GB2312"/>
          <w:sz w:val="32"/>
          <w:szCs w:val="32"/>
        </w:rPr>
      </w:pPr>
      <w:r w:rsidRPr="00E23F2E">
        <w:rPr>
          <w:rFonts w:ascii="楷体_GB2312" w:eastAsia="楷体_GB2312" w:hint="eastAsia"/>
          <w:b/>
          <w:sz w:val="32"/>
          <w:szCs w:val="32"/>
        </w:rPr>
        <w:t>1.</w:t>
      </w:r>
      <w:r w:rsidR="00D03C4B">
        <w:rPr>
          <w:rFonts w:ascii="楷体_GB2312" w:eastAsia="楷体_GB2312" w:hint="eastAsia"/>
          <w:b/>
          <w:sz w:val="32"/>
          <w:szCs w:val="32"/>
        </w:rPr>
        <w:t>完善依申请公开工作制度</w:t>
      </w:r>
      <w:r w:rsidR="00E23F2E" w:rsidRPr="00E23F2E">
        <w:rPr>
          <w:rFonts w:ascii="楷体_GB2312" w:eastAsia="楷体_GB2312" w:hint="eastAsia"/>
          <w:b/>
          <w:sz w:val="32"/>
          <w:szCs w:val="32"/>
        </w:rPr>
        <w:t>。</w:t>
      </w:r>
      <w:r w:rsidR="006C545B">
        <w:rPr>
          <w:rFonts w:ascii="仿宋_GB2312" w:eastAsia="仿宋_GB2312" w:hint="eastAsia"/>
          <w:sz w:val="32"/>
          <w:szCs w:val="32"/>
        </w:rPr>
        <w:t>完善了</w:t>
      </w:r>
      <w:r w:rsidR="006C545B" w:rsidRPr="005360DD">
        <w:rPr>
          <w:rFonts w:ascii="仿宋_GB2312" w:eastAsia="仿宋_GB2312" w:hint="eastAsia"/>
          <w:sz w:val="32"/>
          <w:szCs w:val="32"/>
        </w:rPr>
        <w:t>《松江区交通</w:t>
      </w:r>
      <w:r w:rsidR="006C545B">
        <w:rPr>
          <w:rFonts w:ascii="仿宋_GB2312" w:eastAsia="仿宋_GB2312" w:hint="eastAsia"/>
          <w:sz w:val="32"/>
          <w:szCs w:val="32"/>
        </w:rPr>
        <w:t>委</w:t>
      </w:r>
      <w:r w:rsidR="006C545B" w:rsidRPr="005360DD">
        <w:rPr>
          <w:rFonts w:ascii="仿宋_GB2312" w:eastAsia="仿宋_GB2312" w:hint="eastAsia"/>
          <w:sz w:val="32"/>
          <w:szCs w:val="32"/>
        </w:rPr>
        <w:t>政府信息公开实施细则》、《松江区交通</w:t>
      </w:r>
      <w:r w:rsidR="006C545B">
        <w:rPr>
          <w:rFonts w:ascii="仿宋_GB2312" w:eastAsia="仿宋_GB2312" w:hint="eastAsia"/>
          <w:sz w:val="32"/>
          <w:szCs w:val="32"/>
        </w:rPr>
        <w:t>委主动公开和依申请公开制度》</w:t>
      </w:r>
      <w:r w:rsidR="006C545B" w:rsidRPr="005360DD">
        <w:rPr>
          <w:rFonts w:ascii="仿宋_GB2312" w:eastAsia="仿宋_GB2312" w:hint="eastAsia"/>
          <w:sz w:val="32"/>
          <w:szCs w:val="32"/>
        </w:rPr>
        <w:t>等制度，</w:t>
      </w:r>
      <w:r w:rsidR="00D03C4B">
        <w:rPr>
          <w:rFonts w:ascii="仿宋_GB2312" w:eastAsia="仿宋_GB2312" w:hint="eastAsia"/>
          <w:sz w:val="32"/>
          <w:szCs w:val="32"/>
        </w:rPr>
        <w:t>同时，</w:t>
      </w:r>
      <w:r w:rsidR="00BA1EB4" w:rsidRPr="00BA1EB4">
        <w:rPr>
          <w:rFonts w:ascii="仿宋_GB2312" w:eastAsia="仿宋_GB2312" w:hint="eastAsia"/>
          <w:sz w:val="32"/>
          <w:szCs w:val="32"/>
        </w:rPr>
        <w:t>根据《松江区人民政府信息公</w:t>
      </w:r>
      <w:r w:rsidR="00BA1EB4">
        <w:rPr>
          <w:rFonts w:ascii="仿宋_GB2312" w:eastAsia="仿宋_GB2312" w:hint="eastAsia"/>
          <w:sz w:val="32"/>
          <w:szCs w:val="32"/>
        </w:rPr>
        <w:t>开指</w:t>
      </w:r>
      <w:r w:rsidR="00BA1EB4">
        <w:rPr>
          <w:rFonts w:ascii="仿宋_GB2312" w:eastAsia="仿宋_GB2312" w:hint="eastAsia"/>
          <w:sz w:val="32"/>
          <w:szCs w:val="32"/>
        </w:rPr>
        <w:lastRenderedPageBreak/>
        <w:t>南》修改并在门户网上发布《上海市松江区交通委员会公开指南》</w:t>
      </w:r>
      <w:r w:rsidR="006C545B">
        <w:rPr>
          <w:rFonts w:ascii="仿宋_GB2312" w:eastAsia="仿宋_GB2312" w:hint="eastAsia"/>
          <w:sz w:val="32"/>
          <w:szCs w:val="32"/>
        </w:rPr>
        <w:t>，推动</w:t>
      </w:r>
      <w:r w:rsidR="006C545B" w:rsidRPr="005360DD">
        <w:rPr>
          <w:rFonts w:ascii="仿宋_GB2312" w:eastAsia="仿宋_GB2312" w:hint="eastAsia"/>
          <w:sz w:val="32"/>
          <w:szCs w:val="32"/>
        </w:rPr>
        <w:t>政府政务信息公开工作规范化、科学化、</w:t>
      </w:r>
      <w:r w:rsidR="006C545B">
        <w:rPr>
          <w:rFonts w:ascii="仿宋_GB2312" w:eastAsia="仿宋_GB2312" w:hint="eastAsia"/>
          <w:sz w:val="32"/>
          <w:szCs w:val="32"/>
        </w:rPr>
        <w:t>标准化。</w:t>
      </w:r>
    </w:p>
    <w:p w:rsidR="006C545B" w:rsidRPr="006C545B" w:rsidRDefault="008975E2" w:rsidP="00E23F2E">
      <w:pPr>
        <w:spacing w:line="560" w:lineRule="exact"/>
        <w:ind w:firstLineChars="200" w:firstLine="643"/>
        <w:rPr>
          <w:rFonts w:ascii="仿宋_GB2312" w:eastAsia="仿宋_GB2312" w:hAnsi="宋体" w:cs="宋体"/>
          <w:kern w:val="0"/>
          <w:sz w:val="32"/>
          <w:szCs w:val="32"/>
        </w:rPr>
      </w:pPr>
      <w:r w:rsidRPr="00E23F2E">
        <w:rPr>
          <w:rFonts w:ascii="楷体_GB2312" w:eastAsia="楷体_GB2312" w:hAnsi="宋体" w:cs="宋体" w:hint="eastAsia"/>
          <w:b/>
          <w:kern w:val="0"/>
          <w:sz w:val="32"/>
          <w:szCs w:val="32"/>
        </w:rPr>
        <w:t>2.</w:t>
      </w:r>
      <w:r w:rsidR="00D03C4B">
        <w:rPr>
          <w:rFonts w:ascii="楷体_GB2312" w:eastAsia="楷体_GB2312" w:hAnsi="宋体" w:cs="宋体" w:hint="eastAsia"/>
          <w:b/>
          <w:kern w:val="0"/>
          <w:sz w:val="32"/>
          <w:szCs w:val="32"/>
        </w:rPr>
        <w:t>主动靠前办理公开申请</w:t>
      </w:r>
      <w:r w:rsidR="00E23F2E" w:rsidRPr="00E23F2E">
        <w:rPr>
          <w:rFonts w:ascii="楷体_GB2312" w:eastAsia="楷体_GB2312" w:hAnsi="宋体" w:cs="宋体" w:hint="eastAsia"/>
          <w:b/>
          <w:kern w:val="0"/>
          <w:sz w:val="32"/>
          <w:szCs w:val="32"/>
        </w:rPr>
        <w:t>。</w:t>
      </w:r>
      <w:r w:rsidR="00D03C4B">
        <w:rPr>
          <w:rFonts w:ascii="仿宋_GB2312" w:eastAsia="仿宋_GB2312" w:hAnsi="宋体" w:cs="宋体" w:hint="eastAsia"/>
          <w:kern w:val="0"/>
          <w:sz w:val="32"/>
          <w:szCs w:val="32"/>
        </w:rPr>
        <w:t>今年共</w:t>
      </w:r>
      <w:r w:rsidRPr="00F45997">
        <w:rPr>
          <w:rFonts w:ascii="仿宋_GB2312" w:eastAsia="仿宋_GB2312" w:hAnsi="宋体" w:cs="宋体" w:hint="eastAsia"/>
          <w:kern w:val="0"/>
          <w:sz w:val="32"/>
          <w:szCs w:val="32"/>
        </w:rPr>
        <w:t>办理依申请公开</w:t>
      </w:r>
      <w:r w:rsidR="00B73B47">
        <w:rPr>
          <w:rFonts w:ascii="仿宋_GB2312" w:eastAsia="仿宋_GB2312" w:hAnsi="宋体" w:cs="宋体" w:hint="eastAsia"/>
          <w:kern w:val="0"/>
          <w:sz w:val="32"/>
          <w:szCs w:val="32"/>
        </w:rPr>
        <w:t>1</w:t>
      </w:r>
      <w:r w:rsidRPr="00F45997">
        <w:rPr>
          <w:rFonts w:ascii="仿宋_GB2312" w:eastAsia="仿宋_GB2312" w:hAnsi="宋体" w:cs="宋体" w:hint="eastAsia"/>
          <w:kern w:val="0"/>
          <w:sz w:val="32"/>
          <w:szCs w:val="32"/>
        </w:rPr>
        <w:t>件，按照依申请公开受理和答复程序，全部提前办结，</w:t>
      </w:r>
      <w:r>
        <w:rPr>
          <w:rFonts w:ascii="仿宋_GB2312" w:eastAsia="仿宋_GB2312" w:hAnsi="宋体" w:cs="宋体" w:hint="eastAsia"/>
          <w:kern w:val="0"/>
          <w:sz w:val="32"/>
          <w:szCs w:val="32"/>
        </w:rPr>
        <w:t>对申请人申请的事项，</w:t>
      </w:r>
      <w:r w:rsidR="00B73B47">
        <w:rPr>
          <w:rFonts w:ascii="仿宋_GB2312" w:eastAsia="仿宋_GB2312" w:hAnsi="宋体" w:cs="宋体" w:hint="eastAsia"/>
          <w:kern w:val="0"/>
          <w:sz w:val="32"/>
          <w:szCs w:val="32"/>
        </w:rPr>
        <w:t>第一时间致电表示已接收申请，同时详细</w:t>
      </w:r>
      <w:r w:rsidR="00E96F46">
        <w:rPr>
          <w:rFonts w:ascii="仿宋_GB2312" w:eastAsia="仿宋_GB2312" w:hAnsi="宋体" w:cs="宋体" w:hint="eastAsia"/>
          <w:kern w:val="0"/>
          <w:sz w:val="32"/>
          <w:szCs w:val="32"/>
        </w:rPr>
        <w:t>询问申请人</w:t>
      </w:r>
      <w:r w:rsidR="00D44073">
        <w:rPr>
          <w:rFonts w:ascii="仿宋_GB2312" w:eastAsia="仿宋_GB2312" w:hAnsi="宋体" w:cs="宋体" w:hint="eastAsia"/>
          <w:kern w:val="0"/>
          <w:sz w:val="32"/>
          <w:szCs w:val="32"/>
        </w:rPr>
        <w:t>需要</w:t>
      </w:r>
      <w:r w:rsidR="00E96F46">
        <w:rPr>
          <w:rFonts w:ascii="仿宋_GB2312" w:eastAsia="仿宋_GB2312" w:hAnsi="宋体" w:cs="宋体" w:hint="eastAsia"/>
          <w:kern w:val="0"/>
          <w:sz w:val="32"/>
          <w:szCs w:val="32"/>
        </w:rPr>
        <w:t>通过何种方式</w:t>
      </w:r>
      <w:r w:rsidR="00D44073">
        <w:rPr>
          <w:rFonts w:ascii="仿宋_GB2312" w:eastAsia="仿宋_GB2312" w:hAnsi="宋体" w:cs="宋体" w:hint="eastAsia"/>
          <w:kern w:val="0"/>
          <w:sz w:val="32"/>
          <w:szCs w:val="32"/>
        </w:rPr>
        <w:t>进行</w:t>
      </w:r>
      <w:r w:rsidR="00E96F46">
        <w:rPr>
          <w:rFonts w:ascii="仿宋_GB2312" w:eastAsia="仿宋_GB2312" w:hAnsi="宋体" w:cs="宋体" w:hint="eastAsia"/>
          <w:kern w:val="0"/>
          <w:sz w:val="32"/>
          <w:szCs w:val="32"/>
        </w:rPr>
        <w:t>反馈</w:t>
      </w:r>
      <w:r w:rsidR="00D44073">
        <w:rPr>
          <w:rFonts w:ascii="仿宋_GB2312" w:eastAsia="仿宋_GB2312" w:hAnsi="宋体" w:cs="宋体" w:hint="eastAsia"/>
          <w:kern w:val="0"/>
          <w:sz w:val="32"/>
          <w:szCs w:val="32"/>
        </w:rPr>
        <w:t>。在寄出答复</w:t>
      </w:r>
      <w:proofErr w:type="gramStart"/>
      <w:r w:rsidR="00D44073">
        <w:rPr>
          <w:rFonts w:ascii="仿宋_GB2312" w:eastAsia="仿宋_GB2312" w:hAnsi="宋体" w:cs="宋体" w:hint="eastAsia"/>
          <w:kern w:val="0"/>
          <w:sz w:val="32"/>
          <w:szCs w:val="32"/>
        </w:rPr>
        <w:t>件之后</w:t>
      </w:r>
      <w:proofErr w:type="gramEnd"/>
      <w:r w:rsidR="00D44073">
        <w:rPr>
          <w:rFonts w:ascii="仿宋_GB2312" w:eastAsia="仿宋_GB2312" w:hAnsi="宋体" w:cs="宋体" w:hint="eastAsia"/>
          <w:kern w:val="0"/>
          <w:sz w:val="32"/>
          <w:szCs w:val="32"/>
        </w:rPr>
        <w:t>再次致电告知申请人，让申请人感受到对其申请的重视。</w:t>
      </w:r>
    </w:p>
    <w:p w:rsidR="00C43FD2" w:rsidRPr="00E23F2E" w:rsidRDefault="00C43FD2" w:rsidP="00F35D15">
      <w:pPr>
        <w:widowControl/>
        <w:spacing w:line="560" w:lineRule="exact"/>
        <w:ind w:firstLine="645"/>
        <w:rPr>
          <w:rFonts w:ascii="楷体_GB2312" w:eastAsia="楷体_GB2312" w:hAnsi="宋体" w:cs="宋体"/>
          <w:kern w:val="0"/>
          <w:sz w:val="32"/>
          <w:szCs w:val="32"/>
        </w:rPr>
      </w:pPr>
      <w:r w:rsidRPr="00E23F2E">
        <w:rPr>
          <w:rFonts w:ascii="楷体_GB2312" w:eastAsia="楷体_GB2312" w:hAnsi="宋体" w:cs="宋体" w:hint="eastAsia"/>
          <w:kern w:val="0"/>
          <w:sz w:val="32"/>
          <w:szCs w:val="32"/>
        </w:rPr>
        <w:t>（三）政府信息管理</w:t>
      </w:r>
      <w:r w:rsidR="00232C0A">
        <w:rPr>
          <w:rFonts w:ascii="楷体_GB2312" w:eastAsia="楷体_GB2312" w:hAnsi="宋体" w:cs="宋体" w:hint="eastAsia"/>
          <w:kern w:val="0"/>
          <w:sz w:val="32"/>
          <w:szCs w:val="32"/>
        </w:rPr>
        <w:t>方面</w:t>
      </w:r>
    </w:p>
    <w:p w:rsidR="008975E2" w:rsidRPr="00AD04DE" w:rsidRDefault="00F45997" w:rsidP="00E23F2E">
      <w:pPr>
        <w:spacing w:line="560" w:lineRule="exact"/>
        <w:ind w:firstLineChars="196" w:firstLine="630"/>
        <w:jc w:val="left"/>
        <w:rPr>
          <w:rFonts w:ascii="仿宋_GB2312" w:eastAsia="仿宋_GB2312"/>
          <w:sz w:val="32"/>
          <w:szCs w:val="32"/>
        </w:rPr>
      </w:pPr>
      <w:r w:rsidRPr="00AD04DE">
        <w:rPr>
          <w:rFonts w:ascii="仿宋_GB2312" w:eastAsia="仿宋_GB2312" w:hint="eastAsia"/>
          <w:b/>
          <w:sz w:val="32"/>
          <w:szCs w:val="32"/>
        </w:rPr>
        <w:t>1.</w:t>
      </w:r>
      <w:r w:rsidR="008975E2" w:rsidRPr="00AD04DE">
        <w:rPr>
          <w:rFonts w:ascii="仿宋_GB2312" w:eastAsia="仿宋_GB2312" w:hint="eastAsia"/>
          <w:b/>
          <w:sz w:val="32"/>
          <w:szCs w:val="32"/>
        </w:rPr>
        <w:t>落实公文公开属性认定机制。</w:t>
      </w:r>
      <w:r w:rsidR="002D2FD6" w:rsidRPr="00AD04DE">
        <w:rPr>
          <w:rFonts w:ascii="仿宋_GB2312" w:eastAsia="仿宋_GB2312" w:hint="eastAsia"/>
          <w:sz w:val="32"/>
          <w:szCs w:val="32"/>
        </w:rPr>
        <w:t>把信息能否公开、怎样公开、在什么范围公开、公开时限等，作为审查内容。通过认定机制，严格控制不公开事项的范围，准确把握信息公开的内容、范围、形式和时限等。</w:t>
      </w:r>
    </w:p>
    <w:p w:rsidR="008975E2" w:rsidRPr="00B02067" w:rsidRDefault="00F45997" w:rsidP="00E23F2E">
      <w:pPr>
        <w:spacing w:line="560" w:lineRule="exact"/>
        <w:ind w:firstLineChars="196" w:firstLine="630"/>
        <w:jc w:val="left"/>
        <w:rPr>
          <w:rFonts w:ascii="仿宋_GB2312" w:eastAsia="仿宋_GB2312"/>
          <w:sz w:val="32"/>
          <w:szCs w:val="32"/>
        </w:rPr>
      </w:pPr>
      <w:r w:rsidRPr="00AD04DE">
        <w:rPr>
          <w:rFonts w:ascii="仿宋_GB2312" w:eastAsia="仿宋_GB2312" w:hint="eastAsia"/>
          <w:b/>
          <w:sz w:val="32"/>
          <w:szCs w:val="32"/>
        </w:rPr>
        <w:t>2.</w:t>
      </w:r>
      <w:r w:rsidR="005E6BE0">
        <w:rPr>
          <w:rFonts w:ascii="仿宋_GB2312" w:eastAsia="仿宋_GB2312" w:hint="eastAsia"/>
          <w:b/>
          <w:sz w:val="32"/>
          <w:szCs w:val="32"/>
        </w:rPr>
        <w:t>加强政府信息管理动态调整。</w:t>
      </w:r>
      <w:r w:rsidR="00B02067" w:rsidRPr="00B02067">
        <w:rPr>
          <w:rFonts w:ascii="仿宋_GB2312" w:eastAsia="仿宋_GB2312" w:hint="eastAsia"/>
          <w:sz w:val="32"/>
          <w:szCs w:val="32"/>
        </w:rPr>
        <w:t>由办公室专人负责信息公开的把关，</w:t>
      </w:r>
      <w:r w:rsidR="00B02067">
        <w:rPr>
          <w:rFonts w:ascii="仿宋_GB2312" w:eastAsia="仿宋_GB2312" w:hint="eastAsia"/>
          <w:sz w:val="32"/>
          <w:szCs w:val="32"/>
        </w:rPr>
        <w:t>对政府信息进行动态管理调整，</w:t>
      </w:r>
      <w:r w:rsidR="00B02067" w:rsidRPr="00B02067">
        <w:rPr>
          <w:rFonts w:ascii="仿宋_GB2312" w:eastAsia="仿宋_GB2312" w:hint="eastAsia"/>
          <w:sz w:val="32"/>
          <w:szCs w:val="32"/>
        </w:rPr>
        <w:t>正确处理公开和保密的关系，既防止出现因公开不当导致失密、泄密的问题，又确保公众的知情权。</w:t>
      </w:r>
    </w:p>
    <w:p w:rsidR="00AD04DE" w:rsidRPr="00AD04DE" w:rsidRDefault="00AD04DE" w:rsidP="009C602D">
      <w:pPr>
        <w:spacing w:line="560" w:lineRule="exact"/>
        <w:ind w:firstLineChars="196" w:firstLine="630"/>
        <w:jc w:val="left"/>
        <w:rPr>
          <w:rFonts w:ascii="仿宋_GB2312" w:eastAsia="仿宋_GB2312"/>
          <w:sz w:val="32"/>
          <w:szCs w:val="32"/>
        </w:rPr>
      </w:pPr>
      <w:r w:rsidRPr="009C602D">
        <w:rPr>
          <w:rFonts w:ascii="仿宋_GB2312" w:eastAsia="仿宋_GB2312" w:hint="eastAsia"/>
          <w:b/>
          <w:sz w:val="32"/>
          <w:szCs w:val="32"/>
        </w:rPr>
        <w:t>3.推进政府信息的标准化规范化</w:t>
      </w:r>
      <w:r w:rsidR="005E6BE0">
        <w:rPr>
          <w:rFonts w:ascii="仿宋_GB2312" w:eastAsia="仿宋_GB2312" w:hint="eastAsia"/>
          <w:b/>
          <w:sz w:val="32"/>
          <w:szCs w:val="32"/>
        </w:rPr>
        <w:t>信息化</w:t>
      </w:r>
      <w:r w:rsidRPr="009C602D">
        <w:rPr>
          <w:rFonts w:ascii="仿宋_GB2312" w:eastAsia="仿宋_GB2312" w:hint="eastAsia"/>
          <w:b/>
          <w:sz w:val="32"/>
          <w:szCs w:val="32"/>
        </w:rPr>
        <w:t>。</w:t>
      </w:r>
      <w:r w:rsidR="009C602D">
        <w:rPr>
          <w:rFonts w:ascii="仿宋_GB2312" w:eastAsia="仿宋_GB2312" w:hint="eastAsia"/>
          <w:sz w:val="32"/>
          <w:szCs w:val="32"/>
        </w:rPr>
        <w:t>根据区府办《关于编制政务公开标准目录的通知》，我委对照</w:t>
      </w:r>
      <w:r w:rsidR="009C602D" w:rsidRPr="009C602D">
        <w:rPr>
          <w:rFonts w:ascii="仿宋_GB2312" w:eastAsia="仿宋_GB2312" w:hint="eastAsia"/>
          <w:sz w:val="32"/>
          <w:szCs w:val="32"/>
        </w:rPr>
        <w:t>部门公开信息进行梳理，明确信息公开的类别、事项、内容、依据、时限等，形成政务公开标准目录</w:t>
      </w:r>
      <w:r w:rsidR="00C72761">
        <w:rPr>
          <w:rFonts w:ascii="仿宋_GB2312" w:eastAsia="仿宋_GB2312" w:hint="eastAsia"/>
          <w:sz w:val="32"/>
          <w:szCs w:val="32"/>
        </w:rPr>
        <w:t>。同时</w:t>
      </w:r>
      <w:r w:rsidR="00C72761" w:rsidRPr="00C72761">
        <w:rPr>
          <w:rFonts w:ascii="仿宋_GB2312" w:eastAsia="仿宋_GB2312" w:hint="eastAsia"/>
          <w:sz w:val="32"/>
          <w:szCs w:val="32"/>
        </w:rPr>
        <w:t>，我委按照区委、区政府全面提升“一网通办”工作水平、打造“一网通办”松江品牌，努力为办事企业和群众提供规范、便捷、高效的服务体验。</w:t>
      </w:r>
    </w:p>
    <w:p w:rsidR="00C43FD2" w:rsidRPr="00B47B1E" w:rsidRDefault="00C43FD2" w:rsidP="00F35D15">
      <w:pPr>
        <w:widowControl/>
        <w:spacing w:line="560" w:lineRule="exact"/>
        <w:ind w:firstLine="645"/>
        <w:rPr>
          <w:rFonts w:ascii="楷体_GB2312" w:eastAsia="楷体_GB2312" w:hAnsi="宋体" w:cs="宋体"/>
          <w:kern w:val="0"/>
          <w:sz w:val="32"/>
          <w:szCs w:val="32"/>
        </w:rPr>
      </w:pPr>
      <w:r w:rsidRPr="00B47B1E">
        <w:rPr>
          <w:rFonts w:ascii="楷体_GB2312" w:eastAsia="楷体_GB2312" w:hAnsi="宋体" w:cs="宋体" w:hint="eastAsia"/>
          <w:kern w:val="0"/>
          <w:sz w:val="32"/>
          <w:szCs w:val="32"/>
        </w:rPr>
        <w:lastRenderedPageBreak/>
        <w:t>（四）平台建设方面</w:t>
      </w:r>
    </w:p>
    <w:p w:rsidR="000F34EB" w:rsidRPr="00D03C4B" w:rsidRDefault="000F34EB" w:rsidP="00E23F2E">
      <w:pPr>
        <w:spacing w:line="560" w:lineRule="exact"/>
        <w:ind w:firstLineChars="200" w:firstLine="643"/>
        <w:rPr>
          <w:rFonts w:ascii="仿宋_GB2312" w:eastAsia="仿宋_GB2312" w:hAnsi="宋体" w:cs="宋体"/>
          <w:color w:val="FF0000"/>
          <w:kern w:val="0"/>
          <w:sz w:val="32"/>
          <w:szCs w:val="32"/>
        </w:rPr>
      </w:pPr>
      <w:r w:rsidRPr="00B11DB1">
        <w:rPr>
          <w:rFonts w:ascii="仿宋_GB2312" w:eastAsia="仿宋_GB2312" w:hAnsi="宋体" w:cs="宋体" w:hint="eastAsia"/>
          <w:b/>
          <w:kern w:val="0"/>
          <w:sz w:val="32"/>
          <w:szCs w:val="32"/>
        </w:rPr>
        <w:t>1．</w:t>
      </w:r>
      <w:r w:rsidR="00F24102" w:rsidRPr="00B11DB1">
        <w:rPr>
          <w:rFonts w:ascii="仿宋_GB2312" w:eastAsia="仿宋_GB2312" w:hAnsi="宋体" w:cs="宋体" w:hint="eastAsia"/>
          <w:b/>
          <w:kern w:val="0"/>
          <w:sz w:val="32"/>
          <w:szCs w:val="32"/>
        </w:rPr>
        <w:t>持续更新</w:t>
      </w:r>
      <w:r w:rsidRPr="00B11DB1">
        <w:rPr>
          <w:rFonts w:ascii="仿宋_GB2312" w:eastAsia="仿宋_GB2312" w:hAnsi="宋体" w:cs="宋体" w:hint="eastAsia"/>
          <w:b/>
          <w:kern w:val="0"/>
          <w:sz w:val="32"/>
          <w:szCs w:val="32"/>
        </w:rPr>
        <w:t>门户网站</w:t>
      </w:r>
      <w:r w:rsidR="00F24102" w:rsidRPr="00B11DB1">
        <w:rPr>
          <w:rFonts w:ascii="仿宋_GB2312" w:eastAsia="仿宋_GB2312" w:hAnsi="宋体" w:cs="宋体" w:hint="eastAsia"/>
          <w:b/>
          <w:kern w:val="0"/>
          <w:sz w:val="32"/>
          <w:szCs w:val="32"/>
        </w:rPr>
        <w:t>信息</w:t>
      </w:r>
      <w:r w:rsidRPr="00B11DB1">
        <w:rPr>
          <w:rFonts w:ascii="仿宋_GB2312" w:eastAsia="仿宋_GB2312" w:hAnsi="宋体" w:cs="宋体" w:hint="eastAsia"/>
          <w:b/>
          <w:kern w:val="0"/>
          <w:sz w:val="32"/>
          <w:szCs w:val="32"/>
        </w:rPr>
        <w:t>。</w:t>
      </w:r>
      <w:r w:rsidRPr="00B11DB1">
        <w:rPr>
          <w:rFonts w:ascii="仿宋_GB2312" w:eastAsia="仿宋_GB2312" w:hAnsi="宋体" w:cs="宋体" w:hint="eastAsia"/>
          <w:kern w:val="0"/>
          <w:sz w:val="32"/>
          <w:szCs w:val="32"/>
        </w:rPr>
        <w:t>以“上海松江”政府网站为信息公开主渠道，不断规范公开信息的发布格式，并突出信息查阅的便捷性、信息的完整性、发布的实效性，力求使门户网站更加亲民化。</w:t>
      </w:r>
      <w:r w:rsidRPr="00D03C4B">
        <w:rPr>
          <w:rFonts w:ascii="仿宋_GB2312" w:eastAsia="仿宋_GB2312" w:hAnsi="宋体" w:cs="宋体" w:hint="eastAsia"/>
          <w:color w:val="FF0000"/>
          <w:kern w:val="0"/>
          <w:sz w:val="32"/>
          <w:szCs w:val="32"/>
        </w:rPr>
        <w:t xml:space="preserve"> </w:t>
      </w:r>
    </w:p>
    <w:p w:rsidR="000F34EB" w:rsidRPr="00281C1C" w:rsidRDefault="000F34EB" w:rsidP="00E23F2E">
      <w:pPr>
        <w:spacing w:line="560" w:lineRule="exact"/>
        <w:ind w:firstLineChars="200" w:firstLine="643"/>
        <w:rPr>
          <w:rFonts w:ascii="仿宋_GB2312" w:eastAsia="仿宋_GB2312" w:hAnsi="宋体" w:cs="宋体"/>
          <w:kern w:val="0"/>
          <w:sz w:val="32"/>
          <w:szCs w:val="32"/>
        </w:rPr>
      </w:pPr>
      <w:r w:rsidRPr="00281C1C">
        <w:rPr>
          <w:rFonts w:ascii="仿宋_GB2312" w:eastAsia="仿宋_GB2312" w:hAnsi="宋体" w:cs="宋体" w:hint="eastAsia"/>
          <w:b/>
          <w:kern w:val="0"/>
          <w:sz w:val="32"/>
          <w:szCs w:val="32"/>
        </w:rPr>
        <w:t>2．</w:t>
      </w:r>
      <w:r w:rsidR="00281C1C" w:rsidRPr="00281C1C">
        <w:rPr>
          <w:rFonts w:ascii="仿宋_GB2312" w:eastAsia="仿宋_GB2312" w:hAnsi="宋体" w:cs="宋体" w:hint="eastAsia"/>
          <w:b/>
          <w:kern w:val="0"/>
          <w:sz w:val="32"/>
          <w:szCs w:val="32"/>
        </w:rPr>
        <w:t>打造</w:t>
      </w:r>
      <w:proofErr w:type="gramStart"/>
      <w:r w:rsidR="00B11DB1" w:rsidRPr="00281C1C">
        <w:rPr>
          <w:rFonts w:ascii="仿宋_GB2312" w:eastAsia="仿宋_GB2312" w:hAnsi="宋体" w:cs="宋体" w:hint="eastAsia"/>
          <w:b/>
          <w:kern w:val="0"/>
          <w:sz w:val="32"/>
          <w:szCs w:val="32"/>
        </w:rPr>
        <w:t>微信微博</w:t>
      </w:r>
      <w:proofErr w:type="gramEnd"/>
      <w:r w:rsidR="00281C1C" w:rsidRPr="00281C1C">
        <w:rPr>
          <w:rFonts w:ascii="仿宋_GB2312" w:eastAsia="仿宋_GB2312" w:hAnsi="宋体" w:cs="宋体" w:hint="eastAsia"/>
          <w:b/>
          <w:kern w:val="0"/>
          <w:sz w:val="32"/>
          <w:szCs w:val="32"/>
        </w:rPr>
        <w:t>互动平台</w:t>
      </w:r>
      <w:r w:rsidRPr="00281C1C">
        <w:rPr>
          <w:rFonts w:ascii="仿宋_GB2312" w:eastAsia="仿宋_GB2312" w:hAnsi="宋体" w:cs="宋体" w:hint="eastAsia"/>
          <w:b/>
          <w:kern w:val="0"/>
          <w:sz w:val="32"/>
          <w:szCs w:val="32"/>
        </w:rPr>
        <w:t>。</w:t>
      </w:r>
      <w:r w:rsidRPr="00281C1C">
        <w:rPr>
          <w:rFonts w:ascii="仿宋_GB2312" w:eastAsia="仿宋_GB2312" w:hAnsi="宋体" w:cs="宋体" w:hint="eastAsia"/>
          <w:kern w:val="0"/>
          <w:sz w:val="32"/>
          <w:szCs w:val="32"/>
        </w:rPr>
        <w:t>利用政务微博、</w:t>
      </w:r>
      <w:proofErr w:type="gramStart"/>
      <w:r w:rsidRPr="00281C1C">
        <w:rPr>
          <w:rFonts w:ascii="仿宋_GB2312" w:eastAsia="仿宋_GB2312" w:hAnsi="宋体" w:cs="宋体" w:hint="eastAsia"/>
          <w:kern w:val="0"/>
          <w:sz w:val="32"/>
          <w:szCs w:val="32"/>
        </w:rPr>
        <w:t>微信等</w:t>
      </w:r>
      <w:proofErr w:type="gramEnd"/>
      <w:r w:rsidRPr="00281C1C">
        <w:rPr>
          <w:rFonts w:ascii="仿宋_GB2312" w:eastAsia="仿宋_GB2312" w:hAnsi="宋体" w:cs="宋体" w:hint="eastAsia"/>
          <w:kern w:val="0"/>
          <w:sz w:val="32"/>
          <w:szCs w:val="32"/>
        </w:rPr>
        <w:t>即时性、互动性强的新媒体拓宽公开渠道，以多种形式实现</w:t>
      </w:r>
      <w:r w:rsidR="00CB1F04">
        <w:rPr>
          <w:rFonts w:ascii="仿宋_GB2312" w:eastAsia="仿宋_GB2312" w:hAnsi="宋体" w:cs="宋体" w:hint="eastAsia"/>
          <w:kern w:val="0"/>
          <w:sz w:val="32"/>
          <w:szCs w:val="32"/>
        </w:rPr>
        <w:t>松江交通行业的新闻发布，</w:t>
      </w:r>
      <w:r w:rsidRPr="00281C1C">
        <w:rPr>
          <w:rFonts w:ascii="仿宋_GB2312" w:eastAsia="仿宋_GB2312" w:hAnsi="宋体" w:cs="宋体" w:hint="eastAsia"/>
          <w:kern w:val="0"/>
          <w:sz w:val="32"/>
          <w:szCs w:val="32"/>
        </w:rPr>
        <w:t>确保政务动态全面公开。通过“松江交通”政务</w:t>
      </w:r>
      <w:proofErr w:type="gramStart"/>
      <w:r w:rsidRPr="00281C1C">
        <w:rPr>
          <w:rFonts w:ascii="仿宋_GB2312" w:eastAsia="仿宋_GB2312" w:hAnsi="宋体" w:cs="宋体" w:hint="eastAsia"/>
          <w:kern w:val="0"/>
          <w:sz w:val="32"/>
          <w:szCs w:val="32"/>
        </w:rPr>
        <w:t>微信平台</w:t>
      </w:r>
      <w:proofErr w:type="gramEnd"/>
      <w:r w:rsidRPr="00281C1C">
        <w:rPr>
          <w:rFonts w:ascii="仿宋_GB2312" w:eastAsia="仿宋_GB2312" w:hAnsi="宋体" w:cs="宋体" w:hint="eastAsia"/>
          <w:kern w:val="0"/>
          <w:sz w:val="32"/>
          <w:szCs w:val="32"/>
        </w:rPr>
        <w:t>和“松江交通委员会”</w:t>
      </w:r>
      <w:proofErr w:type="gramStart"/>
      <w:r w:rsidRPr="00281C1C">
        <w:rPr>
          <w:rFonts w:ascii="仿宋_GB2312" w:eastAsia="仿宋_GB2312" w:hAnsi="宋体" w:cs="宋体" w:hint="eastAsia"/>
          <w:kern w:val="0"/>
          <w:sz w:val="32"/>
          <w:szCs w:val="32"/>
        </w:rPr>
        <w:t>政务微博平台</w:t>
      </w:r>
      <w:proofErr w:type="gramEnd"/>
      <w:r w:rsidRPr="00281C1C">
        <w:rPr>
          <w:rFonts w:ascii="仿宋_GB2312" w:eastAsia="仿宋_GB2312" w:hAnsi="宋体" w:cs="宋体" w:hint="eastAsia"/>
          <w:kern w:val="0"/>
          <w:sz w:val="32"/>
          <w:szCs w:val="32"/>
        </w:rPr>
        <w:t>及时发布有关信息，与网民互动，做好沟通，及时解决居民的迫切需求。</w:t>
      </w:r>
    </w:p>
    <w:p w:rsidR="000F34EB" w:rsidRPr="00D03C4B" w:rsidRDefault="000F34EB" w:rsidP="00E23F2E">
      <w:pPr>
        <w:spacing w:line="560" w:lineRule="exact"/>
        <w:ind w:firstLineChars="200" w:firstLine="643"/>
        <w:rPr>
          <w:rFonts w:ascii="仿宋_GB2312" w:eastAsia="仿宋_GB2312" w:hAnsi="宋体" w:cs="宋体"/>
          <w:color w:val="FF0000"/>
          <w:kern w:val="0"/>
          <w:sz w:val="32"/>
          <w:szCs w:val="32"/>
        </w:rPr>
      </w:pPr>
      <w:r w:rsidRPr="00281C1C">
        <w:rPr>
          <w:rFonts w:ascii="仿宋_GB2312" w:eastAsia="仿宋_GB2312" w:hAnsi="宋体" w:cs="宋体" w:hint="eastAsia"/>
          <w:b/>
          <w:kern w:val="0"/>
          <w:sz w:val="32"/>
          <w:szCs w:val="32"/>
        </w:rPr>
        <w:t>3．</w:t>
      </w:r>
      <w:r w:rsidR="00281C1C" w:rsidRPr="00281C1C">
        <w:rPr>
          <w:rFonts w:ascii="仿宋_GB2312" w:eastAsia="仿宋_GB2312" w:hAnsi="宋体" w:cs="宋体" w:hint="eastAsia"/>
          <w:b/>
          <w:kern w:val="0"/>
          <w:sz w:val="32"/>
          <w:szCs w:val="32"/>
        </w:rPr>
        <w:t>公开线下</w:t>
      </w:r>
      <w:r w:rsidRPr="00281C1C">
        <w:rPr>
          <w:rFonts w:ascii="仿宋_GB2312" w:eastAsia="仿宋_GB2312" w:hAnsi="宋体" w:cs="宋体" w:hint="eastAsia"/>
          <w:b/>
          <w:kern w:val="0"/>
          <w:sz w:val="32"/>
          <w:szCs w:val="32"/>
        </w:rPr>
        <w:t>信息查阅点。</w:t>
      </w:r>
      <w:r w:rsidRPr="00281C1C">
        <w:rPr>
          <w:rFonts w:ascii="仿宋_GB2312" w:eastAsia="仿宋_GB2312" w:hAnsi="宋体" w:cs="宋体" w:hint="eastAsia"/>
          <w:kern w:val="0"/>
          <w:sz w:val="32"/>
          <w:szCs w:val="32"/>
        </w:rPr>
        <w:t>我委每季度在规定时间内向区档案馆、图书馆这两个公共查阅点提交主动公开文件，为群众查阅和获取信息提供便利。</w:t>
      </w:r>
      <w:r w:rsidRPr="00D03C4B">
        <w:rPr>
          <w:rFonts w:ascii="仿宋_GB2312" w:eastAsia="仿宋_GB2312" w:hAnsi="宋体" w:cs="宋体" w:hint="eastAsia"/>
          <w:color w:val="FF0000"/>
          <w:kern w:val="0"/>
          <w:sz w:val="32"/>
          <w:szCs w:val="32"/>
        </w:rPr>
        <w:t xml:space="preserve"> </w:t>
      </w:r>
    </w:p>
    <w:p w:rsidR="00C43FD2" w:rsidRPr="00CB1F04" w:rsidRDefault="00C43FD2" w:rsidP="00F35D15">
      <w:pPr>
        <w:widowControl/>
        <w:spacing w:line="560" w:lineRule="exact"/>
        <w:ind w:firstLine="645"/>
        <w:rPr>
          <w:rFonts w:ascii="楷体_GB2312" w:eastAsia="楷体_GB2312" w:hAnsi="宋体" w:cs="宋体"/>
          <w:kern w:val="0"/>
          <w:sz w:val="32"/>
          <w:szCs w:val="32"/>
        </w:rPr>
      </w:pPr>
      <w:r w:rsidRPr="00CB1F04">
        <w:rPr>
          <w:rFonts w:ascii="楷体_GB2312" w:eastAsia="楷体_GB2312" w:hAnsi="宋体" w:cs="宋体" w:hint="eastAsia"/>
          <w:kern w:val="0"/>
          <w:sz w:val="32"/>
          <w:szCs w:val="32"/>
        </w:rPr>
        <w:t>（五）监督保障方面</w:t>
      </w:r>
    </w:p>
    <w:p w:rsidR="00D314B6" w:rsidRPr="00CB1F04" w:rsidRDefault="00D314B6" w:rsidP="00F35D15">
      <w:pPr>
        <w:widowControl/>
        <w:spacing w:line="560" w:lineRule="exact"/>
        <w:ind w:firstLine="645"/>
        <w:rPr>
          <w:rFonts w:ascii="仿宋_GB2312" w:eastAsia="仿宋_GB2312" w:hAnsi="宋体" w:cs="宋体"/>
          <w:kern w:val="0"/>
          <w:sz w:val="32"/>
          <w:szCs w:val="32"/>
        </w:rPr>
      </w:pPr>
      <w:r w:rsidRPr="00CB1F04">
        <w:rPr>
          <w:rFonts w:ascii="仿宋_GB2312" w:eastAsia="仿宋_GB2312" w:hAnsi="宋体" w:cs="宋体" w:hint="eastAsia"/>
          <w:b/>
          <w:kern w:val="0"/>
          <w:sz w:val="32"/>
          <w:szCs w:val="32"/>
        </w:rPr>
        <w:t>1.</w:t>
      </w:r>
      <w:r w:rsidR="00CB1F04" w:rsidRPr="00CB1F04">
        <w:rPr>
          <w:rFonts w:ascii="仿宋_GB2312" w:eastAsia="仿宋_GB2312" w:hAnsi="宋体" w:cs="宋体" w:hint="eastAsia"/>
          <w:b/>
          <w:kern w:val="0"/>
          <w:sz w:val="32"/>
          <w:szCs w:val="32"/>
        </w:rPr>
        <w:t>认真对待工作考核</w:t>
      </w:r>
      <w:r w:rsidRPr="00CB1F04">
        <w:rPr>
          <w:rFonts w:ascii="仿宋_GB2312" w:eastAsia="仿宋_GB2312" w:hAnsi="宋体" w:cs="宋体" w:hint="eastAsia"/>
          <w:b/>
          <w:kern w:val="0"/>
          <w:sz w:val="32"/>
          <w:szCs w:val="32"/>
        </w:rPr>
        <w:t>。</w:t>
      </w:r>
      <w:r w:rsidR="00CB1F04" w:rsidRPr="00CB1F04">
        <w:rPr>
          <w:rFonts w:ascii="仿宋_GB2312" w:eastAsia="仿宋_GB2312" w:hAnsi="宋体" w:cs="宋体" w:hint="eastAsia"/>
          <w:kern w:val="0"/>
          <w:sz w:val="32"/>
          <w:szCs w:val="32"/>
        </w:rPr>
        <w:t>面对一年两次政务公开工作</w:t>
      </w:r>
      <w:r w:rsidRPr="00CB1F04">
        <w:rPr>
          <w:rFonts w:ascii="仿宋_GB2312" w:eastAsia="仿宋_GB2312" w:hAnsi="宋体" w:cs="宋体" w:hint="eastAsia"/>
          <w:kern w:val="0"/>
          <w:sz w:val="32"/>
          <w:szCs w:val="32"/>
        </w:rPr>
        <w:t>考核</w:t>
      </w:r>
      <w:r w:rsidR="00CB1F04" w:rsidRPr="00CB1F04">
        <w:rPr>
          <w:rFonts w:ascii="仿宋_GB2312" w:eastAsia="仿宋_GB2312" w:hAnsi="宋体" w:cs="宋体" w:hint="eastAsia"/>
          <w:kern w:val="0"/>
          <w:sz w:val="32"/>
          <w:szCs w:val="32"/>
        </w:rPr>
        <w:t>，不断复盘，</w:t>
      </w:r>
      <w:r w:rsidR="00E23F2E" w:rsidRPr="00CB1F04">
        <w:rPr>
          <w:rFonts w:ascii="仿宋_GB2312" w:eastAsia="仿宋_GB2312" w:hAnsi="宋体" w:cs="宋体" w:hint="eastAsia"/>
          <w:kern w:val="0"/>
          <w:sz w:val="32"/>
          <w:szCs w:val="32"/>
        </w:rPr>
        <w:t>查漏补缺，</w:t>
      </w:r>
      <w:r w:rsidRPr="00CB1F04">
        <w:rPr>
          <w:rFonts w:ascii="仿宋_GB2312" w:eastAsia="仿宋_GB2312" w:hAnsi="宋体" w:cs="宋体" w:hint="eastAsia"/>
          <w:kern w:val="0"/>
          <w:sz w:val="32"/>
          <w:szCs w:val="32"/>
        </w:rPr>
        <w:t>通过准备图文并茂的考核材料进行全年的工作梳理。</w:t>
      </w:r>
      <w:r w:rsidR="004942A6" w:rsidRPr="00CB1F04">
        <w:rPr>
          <w:rFonts w:ascii="仿宋_GB2312" w:eastAsia="仿宋_GB2312" w:hAnsi="宋体" w:cs="宋体" w:hint="eastAsia"/>
          <w:kern w:val="0"/>
          <w:sz w:val="32"/>
          <w:szCs w:val="32"/>
        </w:rPr>
        <w:t>接受第三方评议，在</w:t>
      </w:r>
      <w:r w:rsidRPr="00CB1F04">
        <w:rPr>
          <w:rFonts w:ascii="仿宋_GB2312" w:eastAsia="仿宋_GB2312" w:hAnsi="宋体" w:cs="宋体" w:hint="eastAsia"/>
          <w:kern w:val="0"/>
          <w:sz w:val="32"/>
          <w:szCs w:val="32"/>
        </w:rPr>
        <w:t>考核后结合自身问题所在进行整改并将在下一年政务公开工作中加强改进，避免问题重复，进一步做好政务公开工作。</w:t>
      </w:r>
    </w:p>
    <w:p w:rsidR="00D467D4" w:rsidRDefault="00D314B6" w:rsidP="00F35D15">
      <w:pPr>
        <w:widowControl/>
        <w:spacing w:line="560" w:lineRule="exact"/>
        <w:ind w:firstLine="645"/>
        <w:rPr>
          <w:rFonts w:ascii="仿宋_GB2312" w:eastAsia="仿宋_GB2312" w:hAnsi="宋体" w:cs="宋体"/>
          <w:kern w:val="0"/>
          <w:sz w:val="32"/>
          <w:szCs w:val="32"/>
        </w:rPr>
      </w:pPr>
      <w:r w:rsidRPr="00972CD7">
        <w:rPr>
          <w:rFonts w:ascii="仿宋_GB2312" w:eastAsia="仿宋_GB2312" w:hAnsi="宋体" w:cs="宋体" w:hint="eastAsia"/>
          <w:b/>
          <w:kern w:val="0"/>
          <w:sz w:val="32"/>
          <w:szCs w:val="32"/>
        </w:rPr>
        <w:t>2.</w:t>
      </w:r>
      <w:r w:rsidR="004942A6" w:rsidRPr="00972CD7">
        <w:rPr>
          <w:rFonts w:ascii="仿宋_GB2312" w:eastAsia="仿宋_GB2312" w:hAnsi="宋体" w:cs="宋体" w:hint="eastAsia"/>
          <w:b/>
          <w:kern w:val="0"/>
          <w:sz w:val="32"/>
          <w:szCs w:val="32"/>
        </w:rPr>
        <w:t>积极参与政务公开相关培训</w:t>
      </w:r>
      <w:r w:rsidR="004942A6">
        <w:rPr>
          <w:rFonts w:ascii="仿宋_GB2312" w:eastAsia="仿宋_GB2312" w:hAnsi="宋体" w:cs="宋体" w:hint="eastAsia"/>
          <w:kern w:val="0"/>
          <w:sz w:val="32"/>
          <w:szCs w:val="32"/>
        </w:rPr>
        <w:t>。</w:t>
      </w:r>
      <w:r w:rsidR="00D467D4" w:rsidRPr="00D467D4">
        <w:rPr>
          <w:rFonts w:ascii="仿宋_GB2312" w:eastAsia="仿宋_GB2312" w:hAnsi="宋体" w:cs="宋体" w:hint="eastAsia"/>
          <w:kern w:val="0"/>
          <w:sz w:val="32"/>
          <w:szCs w:val="32"/>
        </w:rPr>
        <w:t>今年</w:t>
      </w:r>
      <w:r w:rsidR="00D467D4">
        <w:rPr>
          <w:rFonts w:ascii="仿宋_GB2312" w:eastAsia="仿宋_GB2312" w:hAnsi="宋体" w:cs="宋体" w:hint="eastAsia"/>
          <w:kern w:val="0"/>
          <w:sz w:val="32"/>
          <w:szCs w:val="32"/>
        </w:rPr>
        <w:t>，</w:t>
      </w:r>
      <w:r w:rsidR="00D467D4" w:rsidRPr="00D467D4">
        <w:rPr>
          <w:rFonts w:ascii="仿宋_GB2312" w:eastAsia="仿宋_GB2312" w:hAnsi="宋体" w:cs="宋体" w:hint="eastAsia"/>
          <w:kern w:val="0"/>
          <w:sz w:val="32"/>
          <w:szCs w:val="32"/>
        </w:rPr>
        <w:t>在我委召开了全区政务公开专题培训讲座，并通过网络平台向全区直播。讲座由区交通委副主任钟建华主持，邀请上海政法学院教授肖卫兵进行授课，区政府办政务公开科负责人、区规划资源局</w:t>
      </w:r>
      <w:r w:rsidR="00D467D4" w:rsidRPr="00D467D4">
        <w:rPr>
          <w:rFonts w:ascii="仿宋_GB2312" w:eastAsia="仿宋_GB2312" w:hAnsi="宋体" w:cs="宋体" w:hint="eastAsia"/>
          <w:kern w:val="0"/>
          <w:sz w:val="32"/>
          <w:szCs w:val="32"/>
        </w:rPr>
        <w:lastRenderedPageBreak/>
        <w:t>及区交通委有关同志参加。全面提升了政务公开的标准化规范化水平和工作能级，进一步提高政府工作透明度。</w:t>
      </w:r>
    </w:p>
    <w:p w:rsidR="009B3C23" w:rsidRDefault="009B3C23" w:rsidP="00F35D15">
      <w:pPr>
        <w:widowControl/>
        <w:spacing w:line="560" w:lineRule="exact"/>
        <w:ind w:firstLine="645"/>
        <w:rPr>
          <w:rFonts w:ascii="仿宋_GB2312" w:eastAsia="仿宋_GB2312" w:hAnsi="宋体" w:cs="宋体"/>
          <w:kern w:val="0"/>
          <w:sz w:val="32"/>
          <w:szCs w:val="32"/>
        </w:rPr>
      </w:pPr>
      <w:r w:rsidRPr="00967F1E">
        <w:rPr>
          <w:rFonts w:ascii="仿宋_GB2312" w:eastAsia="仿宋_GB2312" w:hAnsi="宋体" w:cs="宋体" w:hint="eastAsia"/>
          <w:b/>
          <w:kern w:val="0"/>
          <w:sz w:val="32"/>
          <w:szCs w:val="32"/>
        </w:rPr>
        <w:t>3.</w:t>
      </w:r>
      <w:r w:rsidR="003E2B38" w:rsidRPr="00967F1E">
        <w:rPr>
          <w:rFonts w:ascii="仿宋_GB2312" w:eastAsia="仿宋_GB2312" w:hAnsi="宋体" w:cs="宋体" w:hint="eastAsia"/>
          <w:b/>
          <w:kern w:val="0"/>
          <w:sz w:val="32"/>
          <w:szCs w:val="32"/>
        </w:rPr>
        <w:t>完善</w:t>
      </w:r>
      <w:r w:rsidR="00D937B7" w:rsidRPr="00967F1E">
        <w:rPr>
          <w:rFonts w:ascii="仿宋_GB2312" w:eastAsia="仿宋_GB2312" w:hAnsi="宋体" w:cs="宋体" w:hint="eastAsia"/>
          <w:b/>
          <w:kern w:val="0"/>
          <w:sz w:val="32"/>
          <w:szCs w:val="32"/>
        </w:rPr>
        <w:t>政务公开</w:t>
      </w:r>
      <w:r w:rsidR="003E2B38" w:rsidRPr="00967F1E">
        <w:rPr>
          <w:rFonts w:ascii="仿宋_GB2312" w:eastAsia="仿宋_GB2312" w:hAnsi="宋体" w:cs="宋体" w:hint="eastAsia"/>
          <w:b/>
          <w:kern w:val="0"/>
          <w:sz w:val="32"/>
          <w:szCs w:val="32"/>
        </w:rPr>
        <w:t>责任追究</w:t>
      </w:r>
      <w:r w:rsidR="004A3FFB" w:rsidRPr="00967F1E">
        <w:rPr>
          <w:rFonts w:ascii="仿宋_GB2312" w:eastAsia="仿宋_GB2312" w:hAnsi="宋体" w:cs="宋体" w:hint="eastAsia"/>
          <w:b/>
          <w:kern w:val="0"/>
          <w:sz w:val="32"/>
          <w:szCs w:val="32"/>
        </w:rPr>
        <w:t>制度。</w:t>
      </w:r>
      <w:r w:rsidR="00D937B7">
        <w:rPr>
          <w:rFonts w:ascii="仿宋_GB2312" w:eastAsia="仿宋_GB2312" w:hAnsi="宋体" w:cs="宋体" w:hint="eastAsia"/>
          <w:kern w:val="0"/>
          <w:sz w:val="32"/>
          <w:szCs w:val="32"/>
        </w:rPr>
        <w:t>为保证行政权力公开透明运行，我委对政务公开工作责任追究方面坚持实事求是、有错必纠、惩处与教育相结合、追究责任与改进工作相结合的原则，今年的政务公开工作未发现有过失行为。</w:t>
      </w:r>
    </w:p>
    <w:p w:rsidR="00C43FD2" w:rsidRPr="00814A5B" w:rsidRDefault="00C43FD2" w:rsidP="00F35D15">
      <w:pPr>
        <w:widowControl/>
        <w:spacing w:line="560" w:lineRule="exact"/>
        <w:ind w:firstLine="645"/>
        <w:rPr>
          <w:rFonts w:ascii="黑体" w:eastAsia="黑体" w:hAnsi="黑体" w:cs="宋体"/>
          <w:kern w:val="0"/>
          <w:sz w:val="32"/>
          <w:szCs w:val="32"/>
        </w:rPr>
      </w:pPr>
      <w:r w:rsidRPr="00814A5B">
        <w:rPr>
          <w:rFonts w:ascii="黑体" w:eastAsia="黑体" w:hAnsi="黑体" w:cs="宋体" w:hint="eastAsia"/>
          <w:kern w:val="0"/>
          <w:sz w:val="32"/>
          <w:szCs w:val="32"/>
        </w:rPr>
        <w:t>二、主动公开政府信息情况</w:t>
      </w:r>
    </w:p>
    <w:tbl>
      <w:tblPr>
        <w:tblpPr w:leftFromText="180" w:rightFromText="180" w:vertAnchor="text" w:horzAnchor="page" w:tblpXSpec="center" w:tblpY="169"/>
        <w:tblOverlap w:val="never"/>
        <w:tblW w:w="8140" w:type="dxa"/>
        <w:shd w:val="clear" w:color="auto" w:fill="FFFFFF" w:themeFill="background1"/>
        <w:tblLayout w:type="fixed"/>
        <w:tblCellMar>
          <w:left w:w="0" w:type="dxa"/>
          <w:right w:w="0" w:type="dxa"/>
        </w:tblCellMar>
        <w:tblLook w:val="04A0" w:firstRow="1" w:lastRow="0" w:firstColumn="1" w:lastColumn="0" w:noHBand="0" w:noVBand="1"/>
      </w:tblPr>
      <w:tblGrid>
        <w:gridCol w:w="2292"/>
        <w:gridCol w:w="2122"/>
        <w:gridCol w:w="1845"/>
        <w:gridCol w:w="1881"/>
      </w:tblGrid>
      <w:tr w:rsidR="00C43FD2" w:rsidRPr="00E40293" w:rsidTr="003F2677">
        <w:trPr>
          <w:trHeight w:hRule="exact" w:val="510"/>
        </w:trPr>
        <w:tc>
          <w:tcPr>
            <w:tcW w:w="814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center"/>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第二十条第（一）项</w:t>
            </w:r>
          </w:p>
        </w:tc>
      </w:tr>
      <w:tr w:rsidR="00C43FD2" w:rsidRPr="00E40293" w:rsidTr="003F2677">
        <w:trPr>
          <w:trHeight w:hRule="exact" w:val="510"/>
        </w:trPr>
        <w:tc>
          <w:tcPr>
            <w:tcW w:w="2292" w:type="dxa"/>
            <w:tcBorders>
              <w:top w:val="nil"/>
              <w:left w:val="single" w:sz="8" w:space="0" w:color="auto"/>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center"/>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信息内容</w:t>
            </w:r>
          </w:p>
        </w:tc>
        <w:tc>
          <w:tcPr>
            <w:tcW w:w="2122" w:type="dxa"/>
            <w:tcBorders>
              <w:top w:val="single" w:sz="8" w:space="0" w:color="auto"/>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center"/>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本年新</w:t>
            </w:r>
            <w:r w:rsidRPr="00E40293">
              <w:rPr>
                <w:rFonts w:asciiTheme="minorEastAsia" w:hAnsiTheme="minorEastAsia"/>
                <w:color w:val="000000"/>
                <w:kern w:val="0"/>
                <w:sz w:val="20"/>
                <w:szCs w:val="20"/>
              </w:rPr>
              <w:t>制作数量</w:t>
            </w:r>
          </w:p>
        </w:tc>
        <w:tc>
          <w:tcPr>
            <w:tcW w:w="1845" w:type="dxa"/>
            <w:tcBorders>
              <w:top w:val="single" w:sz="8" w:space="0" w:color="auto"/>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center"/>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本年新</w:t>
            </w:r>
            <w:r w:rsidRPr="00E40293">
              <w:rPr>
                <w:rFonts w:asciiTheme="minorEastAsia" w:hAnsiTheme="minorEastAsia"/>
                <w:color w:val="000000"/>
                <w:kern w:val="0"/>
                <w:sz w:val="20"/>
                <w:szCs w:val="20"/>
              </w:rPr>
              <w:t>公开数量</w:t>
            </w:r>
          </w:p>
        </w:tc>
        <w:tc>
          <w:tcPr>
            <w:tcW w:w="1881"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center"/>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对外公开总数量</w:t>
            </w:r>
          </w:p>
        </w:tc>
      </w:tr>
      <w:tr w:rsidR="00C43FD2" w:rsidRPr="00E40293" w:rsidTr="003F2677">
        <w:trPr>
          <w:trHeight w:hRule="exact" w:val="510"/>
        </w:trPr>
        <w:tc>
          <w:tcPr>
            <w:tcW w:w="2292" w:type="dxa"/>
            <w:tcBorders>
              <w:top w:val="nil"/>
              <w:left w:val="single" w:sz="8" w:space="0" w:color="auto"/>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left"/>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规章</w:t>
            </w:r>
          </w:p>
        </w:tc>
        <w:tc>
          <w:tcPr>
            <w:tcW w:w="2122"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204553" w:rsidRDefault="00204553" w:rsidP="003F2677">
            <w:pPr>
              <w:widowControl/>
              <w:spacing w:line="300" w:lineRule="exact"/>
              <w:jc w:val="center"/>
              <w:rPr>
                <w:rFonts w:asciiTheme="minorEastAsia" w:hAnsiTheme="minorEastAsia" w:cs="宋体"/>
                <w:color w:val="000000"/>
                <w:kern w:val="0"/>
                <w:sz w:val="20"/>
                <w:szCs w:val="20"/>
              </w:rPr>
            </w:pPr>
            <w:r w:rsidRPr="00204553">
              <w:rPr>
                <w:rFonts w:asciiTheme="minorEastAsia" w:hAnsiTheme="minorEastAsia" w:cs="宋体" w:hint="eastAsia"/>
                <w:color w:val="000000"/>
                <w:kern w:val="0"/>
                <w:sz w:val="20"/>
                <w:szCs w:val="20"/>
              </w:rPr>
              <w:t>0</w:t>
            </w:r>
          </w:p>
        </w:tc>
        <w:tc>
          <w:tcPr>
            <w:tcW w:w="1845"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204553" w:rsidRDefault="00204553" w:rsidP="003F2677">
            <w:pPr>
              <w:widowControl/>
              <w:spacing w:line="300" w:lineRule="exact"/>
              <w:jc w:val="center"/>
              <w:rPr>
                <w:rFonts w:asciiTheme="minorEastAsia" w:hAnsiTheme="minorEastAsia" w:cs="宋体"/>
                <w:color w:val="000000"/>
                <w:kern w:val="0"/>
                <w:sz w:val="20"/>
                <w:szCs w:val="20"/>
              </w:rPr>
            </w:pPr>
            <w:r w:rsidRPr="00204553">
              <w:rPr>
                <w:rFonts w:asciiTheme="minorEastAsia" w:hAnsiTheme="minorEastAsia"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204553" w:rsidRDefault="00204553" w:rsidP="003F2677">
            <w:pPr>
              <w:widowControl/>
              <w:spacing w:line="300" w:lineRule="exact"/>
              <w:jc w:val="center"/>
              <w:rPr>
                <w:rFonts w:asciiTheme="minorEastAsia" w:hAnsiTheme="minorEastAsia" w:cs="宋体"/>
                <w:color w:val="000000"/>
                <w:kern w:val="0"/>
                <w:sz w:val="20"/>
                <w:szCs w:val="20"/>
              </w:rPr>
            </w:pPr>
            <w:r w:rsidRPr="00204553">
              <w:rPr>
                <w:rFonts w:asciiTheme="minorEastAsia" w:hAnsiTheme="minorEastAsia" w:cs="宋体" w:hint="eastAsia"/>
                <w:color w:val="000000"/>
                <w:kern w:val="0"/>
                <w:sz w:val="20"/>
                <w:szCs w:val="20"/>
              </w:rPr>
              <w:t>0</w:t>
            </w:r>
          </w:p>
        </w:tc>
      </w:tr>
      <w:tr w:rsidR="00C43FD2" w:rsidRPr="00E40293" w:rsidTr="003F2677">
        <w:trPr>
          <w:trHeight w:hRule="exact" w:val="510"/>
        </w:trPr>
        <w:tc>
          <w:tcPr>
            <w:tcW w:w="2292" w:type="dxa"/>
            <w:tcBorders>
              <w:top w:val="nil"/>
              <w:left w:val="single" w:sz="8" w:space="0" w:color="auto"/>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left"/>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规范性文件</w:t>
            </w:r>
          </w:p>
        </w:tc>
        <w:tc>
          <w:tcPr>
            <w:tcW w:w="2122"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0F34EB" w:rsidRDefault="0029271D" w:rsidP="003F2677">
            <w:pPr>
              <w:widowControl/>
              <w:spacing w:line="30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0</w:t>
            </w:r>
          </w:p>
        </w:tc>
        <w:tc>
          <w:tcPr>
            <w:tcW w:w="1845"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0F34EB" w:rsidRDefault="0029271D" w:rsidP="003F2677">
            <w:pPr>
              <w:widowControl/>
              <w:spacing w:line="30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0</w:t>
            </w:r>
          </w:p>
        </w:tc>
        <w:tc>
          <w:tcPr>
            <w:tcW w:w="1881"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0F34EB" w:rsidRDefault="00526DBB" w:rsidP="003F2677">
            <w:pPr>
              <w:widowControl/>
              <w:spacing w:line="300" w:lineRule="exact"/>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w:t>
            </w:r>
          </w:p>
        </w:tc>
      </w:tr>
      <w:tr w:rsidR="00C43FD2" w:rsidRPr="00E40293" w:rsidTr="003F2677">
        <w:trPr>
          <w:trHeight w:hRule="exact" w:val="510"/>
        </w:trPr>
        <w:tc>
          <w:tcPr>
            <w:tcW w:w="8140" w:type="dxa"/>
            <w:gridSpan w:val="4"/>
            <w:tcBorders>
              <w:top w:val="nil"/>
              <w:left w:val="single" w:sz="8" w:space="0" w:color="auto"/>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center"/>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第二十条第（五）项</w:t>
            </w:r>
          </w:p>
        </w:tc>
      </w:tr>
      <w:tr w:rsidR="00C43FD2" w:rsidRPr="00E40293" w:rsidTr="003F2677">
        <w:trPr>
          <w:trHeight w:hRule="exact" w:val="510"/>
        </w:trPr>
        <w:tc>
          <w:tcPr>
            <w:tcW w:w="2292" w:type="dxa"/>
            <w:tcBorders>
              <w:top w:val="nil"/>
              <w:left w:val="single" w:sz="8" w:space="0" w:color="auto"/>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center"/>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信息内容</w:t>
            </w:r>
          </w:p>
        </w:tc>
        <w:tc>
          <w:tcPr>
            <w:tcW w:w="2122" w:type="dxa"/>
            <w:tcBorders>
              <w:top w:val="single" w:sz="8" w:space="0" w:color="auto"/>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center"/>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上一年项目数量</w:t>
            </w:r>
          </w:p>
        </w:tc>
        <w:tc>
          <w:tcPr>
            <w:tcW w:w="1845" w:type="dxa"/>
            <w:tcBorders>
              <w:top w:val="single" w:sz="8" w:space="0" w:color="auto"/>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center"/>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本年增/减</w:t>
            </w:r>
          </w:p>
        </w:tc>
        <w:tc>
          <w:tcPr>
            <w:tcW w:w="1881"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center"/>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处理决定数量</w:t>
            </w:r>
          </w:p>
        </w:tc>
      </w:tr>
      <w:tr w:rsidR="0042717E" w:rsidRPr="0042717E" w:rsidTr="003F2677">
        <w:trPr>
          <w:trHeight w:hRule="exact" w:val="510"/>
        </w:trPr>
        <w:tc>
          <w:tcPr>
            <w:tcW w:w="2292" w:type="dxa"/>
            <w:tcBorders>
              <w:top w:val="nil"/>
              <w:left w:val="single" w:sz="8" w:space="0" w:color="auto"/>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left"/>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行政许可</w:t>
            </w:r>
          </w:p>
        </w:tc>
        <w:tc>
          <w:tcPr>
            <w:tcW w:w="2122"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42717E" w:rsidRDefault="00526DBB" w:rsidP="00204553">
            <w:pPr>
              <w:widowControl/>
              <w:spacing w:line="300" w:lineRule="exact"/>
              <w:jc w:val="center"/>
              <w:rPr>
                <w:rFonts w:asciiTheme="minorEastAsia" w:hAnsiTheme="minorEastAsia" w:cs="宋体"/>
                <w:kern w:val="0"/>
                <w:sz w:val="20"/>
                <w:szCs w:val="20"/>
              </w:rPr>
            </w:pPr>
            <w:r w:rsidRPr="0042717E">
              <w:rPr>
                <w:rFonts w:asciiTheme="minorEastAsia" w:hAnsiTheme="minorEastAsia" w:cs="宋体" w:hint="eastAsia"/>
                <w:kern w:val="0"/>
                <w:sz w:val="20"/>
                <w:szCs w:val="20"/>
              </w:rPr>
              <w:t>48</w:t>
            </w:r>
          </w:p>
        </w:tc>
        <w:tc>
          <w:tcPr>
            <w:tcW w:w="1845"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42717E" w:rsidRDefault="00A86C50" w:rsidP="00204553">
            <w:pPr>
              <w:widowControl/>
              <w:spacing w:line="300" w:lineRule="exact"/>
              <w:jc w:val="center"/>
              <w:rPr>
                <w:rFonts w:asciiTheme="minorEastAsia" w:hAnsiTheme="minorEastAsia" w:cs="宋体"/>
                <w:kern w:val="0"/>
                <w:sz w:val="20"/>
                <w:szCs w:val="20"/>
              </w:rPr>
            </w:pPr>
            <w:r w:rsidRPr="0042717E">
              <w:rPr>
                <w:rFonts w:asciiTheme="minorEastAsia" w:hAnsiTheme="minorEastAsia" w:cs="宋体" w:hint="eastAsia"/>
                <w:kern w:val="0"/>
                <w:sz w:val="20"/>
                <w:szCs w:val="20"/>
              </w:rPr>
              <w:t>0</w:t>
            </w:r>
          </w:p>
        </w:tc>
        <w:tc>
          <w:tcPr>
            <w:tcW w:w="1881"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42717E" w:rsidRDefault="00526DBB" w:rsidP="00204553">
            <w:pPr>
              <w:widowControl/>
              <w:spacing w:line="300" w:lineRule="exact"/>
              <w:jc w:val="center"/>
              <w:rPr>
                <w:rFonts w:asciiTheme="minorEastAsia" w:hAnsiTheme="minorEastAsia" w:cs="宋体"/>
                <w:kern w:val="0"/>
                <w:sz w:val="20"/>
                <w:szCs w:val="20"/>
              </w:rPr>
            </w:pPr>
            <w:r w:rsidRPr="0042717E">
              <w:rPr>
                <w:rFonts w:asciiTheme="minorEastAsia" w:hAnsiTheme="minorEastAsia" w:cs="宋体" w:hint="eastAsia"/>
                <w:kern w:val="0"/>
                <w:sz w:val="20"/>
                <w:szCs w:val="20"/>
              </w:rPr>
              <w:t>565</w:t>
            </w:r>
          </w:p>
        </w:tc>
      </w:tr>
      <w:tr w:rsidR="0042717E" w:rsidRPr="0042717E" w:rsidTr="003F2677">
        <w:trPr>
          <w:trHeight w:hRule="exact" w:val="510"/>
        </w:trPr>
        <w:tc>
          <w:tcPr>
            <w:tcW w:w="2292" w:type="dxa"/>
            <w:tcBorders>
              <w:top w:val="nil"/>
              <w:left w:val="single" w:sz="8" w:space="0" w:color="auto"/>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left"/>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其他对外管理服务事项</w:t>
            </w:r>
          </w:p>
        </w:tc>
        <w:tc>
          <w:tcPr>
            <w:tcW w:w="2122"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42717E" w:rsidRDefault="00526DBB" w:rsidP="003F2677">
            <w:pPr>
              <w:widowControl/>
              <w:spacing w:line="300" w:lineRule="exact"/>
              <w:jc w:val="center"/>
              <w:rPr>
                <w:rFonts w:asciiTheme="minorEastAsia" w:hAnsiTheme="minorEastAsia" w:cs="宋体"/>
                <w:kern w:val="0"/>
                <w:sz w:val="20"/>
                <w:szCs w:val="20"/>
              </w:rPr>
            </w:pPr>
            <w:r w:rsidRPr="0042717E">
              <w:rPr>
                <w:rFonts w:asciiTheme="minorEastAsia" w:hAnsiTheme="minorEastAsia" w:cs="宋体" w:hint="eastAsia"/>
                <w:kern w:val="0"/>
                <w:sz w:val="20"/>
                <w:szCs w:val="20"/>
              </w:rPr>
              <w:t>19</w:t>
            </w:r>
          </w:p>
        </w:tc>
        <w:tc>
          <w:tcPr>
            <w:tcW w:w="1845"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42717E" w:rsidRDefault="00A86C50" w:rsidP="003F2677">
            <w:pPr>
              <w:widowControl/>
              <w:spacing w:line="300" w:lineRule="exact"/>
              <w:jc w:val="center"/>
              <w:rPr>
                <w:rFonts w:asciiTheme="minorEastAsia" w:hAnsiTheme="minorEastAsia" w:cs="宋体"/>
                <w:kern w:val="0"/>
                <w:sz w:val="20"/>
                <w:szCs w:val="20"/>
              </w:rPr>
            </w:pPr>
            <w:r w:rsidRPr="0042717E">
              <w:rPr>
                <w:rFonts w:asciiTheme="minorEastAsia" w:hAnsiTheme="minorEastAsia" w:cs="宋体" w:hint="eastAsia"/>
                <w:kern w:val="0"/>
                <w:sz w:val="20"/>
                <w:szCs w:val="20"/>
              </w:rPr>
              <w:t>0</w:t>
            </w:r>
          </w:p>
        </w:tc>
        <w:tc>
          <w:tcPr>
            <w:tcW w:w="1881"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42717E" w:rsidRDefault="00204553" w:rsidP="003F2677">
            <w:pPr>
              <w:widowControl/>
              <w:spacing w:line="300" w:lineRule="exact"/>
              <w:jc w:val="center"/>
              <w:rPr>
                <w:rFonts w:asciiTheme="minorEastAsia" w:hAnsiTheme="minorEastAsia" w:cs="宋体"/>
                <w:kern w:val="0"/>
                <w:sz w:val="20"/>
                <w:szCs w:val="20"/>
              </w:rPr>
            </w:pPr>
            <w:r w:rsidRPr="0042717E">
              <w:rPr>
                <w:rFonts w:asciiTheme="minorEastAsia" w:hAnsiTheme="minorEastAsia" w:cs="宋体" w:hint="eastAsia"/>
                <w:kern w:val="0"/>
                <w:sz w:val="20"/>
                <w:szCs w:val="20"/>
              </w:rPr>
              <w:t>0</w:t>
            </w:r>
          </w:p>
        </w:tc>
      </w:tr>
      <w:tr w:rsidR="0042717E" w:rsidRPr="0042717E" w:rsidTr="003F2677">
        <w:trPr>
          <w:trHeight w:hRule="exact" w:val="510"/>
        </w:trPr>
        <w:tc>
          <w:tcPr>
            <w:tcW w:w="8140" w:type="dxa"/>
            <w:gridSpan w:val="4"/>
            <w:tcBorders>
              <w:top w:val="nil"/>
              <w:left w:val="single" w:sz="8" w:space="0" w:color="auto"/>
              <w:bottom w:val="single" w:sz="8" w:space="0" w:color="auto"/>
              <w:right w:val="single" w:sz="8" w:space="0" w:color="auto"/>
            </w:tcBorders>
            <w:shd w:val="clear" w:color="auto" w:fill="FFFFFF" w:themeFill="background1"/>
            <w:noWrap/>
            <w:tcMar>
              <w:left w:w="108" w:type="dxa"/>
              <w:right w:w="108" w:type="dxa"/>
            </w:tcMar>
            <w:vAlign w:val="center"/>
          </w:tcPr>
          <w:p w:rsidR="00C43FD2" w:rsidRPr="0042717E" w:rsidRDefault="00C43FD2" w:rsidP="003F2677">
            <w:pPr>
              <w:widowControl/>
              <w:spacing w:line="300" w:lineRule="exact"/>
              <w:jc w:val="center"/>
              <w:rPr>
                <w:rFonts w:asciiTheme="minorEastAsia" w:hAnsiTheme="minorEastAsia"/>
                <w:sz w:val="33"/>
                <w:szCs w:val="33"/>
              </w:rPr>
            </w:pPr>
            <w:r w:rsidRPr="0042717E">
              <w:rPr>
                <w:rFonts w:asciiTheme="minorEastAsia" w:hAnsiTheme="minorEastAsia" w:cs="宋体" w:hint="eastAsia"/>
                <w:kern w:val="0"/>
                <w:sz w:val="20"/>
                <w:szCs w:val="20"/>
              </w:rPr>
              <w:t>第二十条第（六）项</w:t>
            </w:r>
          </w:p>
        </w:tc>
      </w:tr>
      <w:tr w:rsidR="0042717E" w:rsidRPr="0042717E" w:rsidTr="003F2677">
        <w:trPr>
          <w:trHeight w:hRule="exact" w:val="510"/>
        </w:trPr>
        <w:tc>
          <w:tcPr>
            <w:tcW w:w="2292" w:type="dxa"/>
            <w:tcBorders>
              <w:top w:val="nil"/>
              <w:left w:val="single" w:sz="8" w:space="0" w:color="auto"/>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center"/>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信息内容</w:t>
            </w:r>
          </w:p>
        </w:tc>
        <w:tc>
          <w:tcPr>
            <w:tcW w:w="2122" w:type="dxa"/>
            <w:tcBorders>
              <w:top w:val="single" w:sz="8" w:space="0" w:color="auto"/>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42717E" w:rsidRDefault="00C43FD2" w:rsidP="003F2677">
            <w:pPr>
              <w:widowControl/>
              <w:spacing w:line="300" w:lineRule="exact"/>
              <w:jc w:val="center"/>
              <w:rPr>
                <w:rFonts w:asciiTheme="minorEastAsia" w:hAnsiTheme="minorEastAsia"/>
                <w:sz w:val="33"/>
                <w:szCs w:val="33"/>
              </w:rPr>
            </w:pPr>
            <w:r w:rsidRPr="0042717E">
              <w:rPr>
                <w:rFonts w:asciiTheme="minorEastAsia" w:hAnsiTheme="minorEastAsia" w:cs="宋体" w:hint="eastAsia"/>
                <w:kern w:val="0"/>
                <w:sz w:val="20"/>
                <w:szCs w:val="20"/>
              </w:rPr>
              <w:t>上一年项目数量</w:t>
            </w:r>
          </w:p>
        </w:tc>
        <w:tc>
          <w:tcPr>
            <w:tcW w:w="1845" w:type="dxa"/>
            <w:tcBorders>
              <w:top w:val="single" w:sz="8" w:space="0" w:color="auto"/>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42717E" w:rsidRDefault="00C43FD2" w:rsidP="003F2677">
            <w:pPr>
              <w:widowControl/>
              <w:spacing w:line="300" w:lineRule="exact"/>
              <w:jc w:val="center"/>
              <w:rPr>
                <w:rFonts w:asciiTheme="minorEastAsia" w:hAnsiTheme="minorEastAsia"/>
                <w:sz w:val="33"/>
                <w:szCs w:val="33"/>
              </w:rPr>
            </w:pPr>
            <w:r w:rsidRPr="0042717E">
              <w:rPr>
                <w:rFonts w:asciiTheme="minorEastAsia" w:hAnsiTheme="minorEastAsia" w:cs="宋体" w:hint="eastAsia"/>
                <w:kern w:val="0"/>
                <w:sz w:val="20"/>
                <w:szCs w:val="20"/>
              </w:rPr>
              <w:t>本年增/减</w:t>
            </w:r>
          </w:p>
        </w:tc>
        <w:tc>
          <w:tcPr>
            <w:tcW w:w="1881"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42717E" w:rsidRDefault="00C43FD2" w:rsidP="003F2677">
            <w:pPr>
              <w:widowControl/>
              <w:spacing w:line="300" w:lineRule="exact"/>
              <w:jc w:val="center"/>
              <w:rPr>
                <w:rFonts w:asciiTheme="minorEastAsia" w:hAnsiTheme="minorEastAsia"/>
                <w:sz w:val="33"/>
                <w:szCs w:val="33"/>
              </w:rPr>
            </w:pPr>
            <w:r w:rsidRPr="0042717E">
              <w:rPr>
                <w:rFonts w:asciiTheme="minorEastAsia" w:hAnsiTheme="minorEastAsia" w:cs="宋体" w:hint="eastAsia"/>
                <w:kern w:val="0"/>
                <w:sz w:val="20"/>
                <w:szCs w:val="20"/>
              </w:rPr>
              <w:t>处理决定数量</w:t>
            </w:r>
          </w:p>
        </w:tc>
      </w:tr>
      <w:tr w:rsidR="0042717E" w:rsidRPr="0042717E" w:rsidTr="003D3EDD">
        <w:trPr>
          <w:trHeight w:hRule="exact" w:val="510"/>
        </w:trPr>
        <w:tc>
          <w:tcPr>
            <w:tcW w:w="2292" w:type="dxa"/>
            <w:tcBorders>
              <w:top w:val="nil"/>
              <w:left w:val="single" w:sz="8" w:space="0" w:color="auto"/>
              <w:bottom w:val="single" w:sz="8" w:space="0" w:color="auto"/>
              <w:right w:val="single" w:sz="8" w:space="0" w:color="auto"/>
            </w:tcBorders>
            <w:shd w:val="clear" w:color="auto" w:fill="FFFFFF" w:themeFill="background1"/>
            <w:noWrap/>
            <w:tcMar>
              <w:left w:w="108" w:type="dxa"/>
              <w:right w:w="108" w:type="dxa"/>
            </w:tcMar>
            <w:vAlign w:val="center"/>
          </w:tcPr>
          <w:p w:rsidR="00A86C50" w:rsidRPr="00E40293" w:rsidRDefault="00A86C50" w:rsidP="003F2677">
            <w:pPr>
              <w:widowControl/>
              <w:spacing w:line="300" w:lineRule="exact"/>
              <w:jc w:val="left"/>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行政处罚</w:t>
            </w:r>
          </w:p>
        </w:tc>
        <w:tc>
          <w:tcPr>
            <w:tcW w:w="2122"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A86C50" w:rsidRPr="0042717E" w:rsidRDefault="00A86C50" w:rsidP="003F2677">
            <w:pPr>
              <w:widowControl/>
              <w:spacing w:line="300" w:lineRule="exact"/>
              <w:jc w:val="center"/>
              <w:rPr>
                <w:rFonts w:asciiTheme="minorEastAsia" w:hAnsiTheme="minorEastAsia" w:cs="宋体"/>
                <w:kern w:val="0"/>
                <w:sz w:val="20"/>
                <w:szCs w:val="20"/>
              </w:rPr>
            </w:pPr>
            <w:r w:rsidRPr="0042717E">
              <w:rPr>
                <w:rFonts w:asciiTheme="minorEastAsia" w:hAnsiTheme="minorEastAsia" w:cs="宋体" w:hint="eastAsia"/>
                <w:kern w:val="0"/>
                <w:sz w:val="20"/>
                <w:szCs w:val="20"/>
              </w:rPr>
              <w:t>30</w:t>
            </w:r>
          </w:p>
        </w:tc>
        <w:tc>
          <w:tcPr>
            <w:tcW w:w="1845" w:type="dxa"/>
            <w:tcBorders>
              <w:top w:val="nil"/>
              <w:left w:val="nil"/>
              <w:bottom w:val="single" w:sz="8" w:space="0" w:color="auto"/>
              <w:right w:val="single" w:sz="8" w:space="0" w:color="auto"/>
            </w:tcBorders>
            <w:shd w:val="clear" w:color="auto" w:fill="FFFFFF" w:themeFill="background1"/>
            <w:noWrap/>
            <w:tcMar>
              <w:left w:w="108" w:type="dxa"/>
              <w:right w:w="108" w:type="dxa"/>
            </w:tcMar>
          </w:tcPr>
          <w:p w:rsidR="00A86C50" w:rsidRPr="0042717E" w:rsidRDefault="00A86C50" w:rsidP="00A86C50">
            <w:pPr>
              <w:jc w:val="center"/>
            </w:pPr>
            <w:r w:rsidRPr="0042717E">
              <w:rPr>
                <w:rFonts w:asciiTheme="minorEastAsia" w:hAnsiTheme="minorEastAsia" w:cs="宋体" w:hint="eastAsia"/>
                <w:kern w:val="0"/>
                <w:sz w:val="20"/>
                <w:szCs w:val="20"/>
              </w:rPr>
              <w:t>0</w:t>
            </w:r>
          </w:p>
        </w:tc>
        <w:tc>
          <w:tcPr>
            <w:tcW w:w="1881"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A86C50" w:rsidRPr="0042717E" w:rsidRDefault="00A86C50" w:rsidP="003F2677">
            <w:pPr>
              <w:widowControl/>
              <w:spacing w:line="300" w:lineRule="exact"/>
              <w:jc w:val="center"/>
              <w:rPr>
                <w:rFonts w:asciiTheme="minorEastAsia" w:hAnsiTheme="minorEastAsia" w:cs="宋体"/>
                <w:kern w:val="0"/>
                <w:sz w:val="20"/>
                <w:szCs w:val="20"/>
              </w:rPr>
            </w:pPr>
            <w:r w:rsidRPr="0042717E">
              <w:rPr>
                <w:rFonts w:asciiTheme="minorEastAsia" w:hAnsiTheme="minorEastAsia" w:cs="宋体" w:hint="eastAsia"/>
                <w:kern w:val="0"/>
                <w:sz w:val="20"/>
                <w:szCs w:val="20"/>
              </w:rPr>
              <w:t>839</w:t>
            </w:r>
          </w:p>
        </w:tc>
      </w:tr>
      <w:tr w:rsidR="0042717E" w:rsidRPr="0042717E" w:rsidTr="003D3EDD">
        <w:trPr>
          <w:trHeight w:hRule="exact" w:val="510"/>
        </w:trPr>
        <w:tc>
          <w:tcPr>
            <w:tcW w:w="2292" w:type="dxa"/>
            <w:tcBorders>
              <w:top w:val="nil"/>
              <w:left w:val="single" w:sz="8" w:space="0" w:color="auto"/>
              <w:bottom w:val="single" w:sz="8" w:space="0" w:color="auto"/>
              <w:right w:val="single" w:sz="8" w:space="0" w:color="auto"/>
            </w:tcBorders>
            <w:shd w:val="clear" w:color="auto" w:fill="FFFFFF" w:themeFill="background1"/>
            <w:noWrap/>
            <w:tcMar>
              <w:left w:w="108" w:type="dxa"/>
              <w:right w:w="108" w:type="dxa"/>
            </w:tcMar>
            <w:vAlign w:val="center"/>
          </w:tcPr>
          <w:p w:rsidR="00A86C50" w:rsidRPr="00E40293" w:rsidRDefault="00A86C50" w:rsidP="003F2677">
            <w:pPr>
              <w:widowControl/>
              <w:spacing w:line="300" w:lineRule="exact"/>
              <w:jc w:val="left"/>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行政强制</w:t>
            </w:r>
          </w:p>
        </w:tc>
        <w:tc>
          <w:tcPr>
            <w:tcW w:w="2122"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A86C50" w:rsidRPr="0042717E" w:rsidRDefault="00A86C50" w:rsidP="003F2677">
            <w:pPr>
              <w:widowControl/>
              <w:spacing w:line="300" w:lineRule="exact"/>
              <w:jc w:val="center"/>
              <w:rPr>
                <w:rFonts w:asciiTheme="minorEastAsia" w:hAnsiTheme="minorEastAsia" w:cs="宋体"/>
                <w:kern w:val="0"/>
                <w:sz w:val="20"/>
                <w:szCs w:val="20"/>
              </w:rPr>
            </w:pPr>
            <w:r w:rsidRPr="0042717E">
              <w:rPr>
                <w:rFonts w:asciiTheme="minorEastAsia" w:hAnsiTheme="minorEastAsia" w:cs="宋体" w:hint="eastAsia"/>
                <w:kern w:val="0"/>
                <w:sz w:val="20"/>
                <w:szCs w:val="20"/>
              </w:rPr>
              <w:t>7</w:t>
            </w:r>
          </w:p>
        </w:tc>
        <w:tc>
          <w:tcPr>
            <w:tcW w:w="1845" w:type="dxa"/>
            <w:tcBorders>
              <w:top w:val="nil"/>
              <w:left w:val="nil"/>
              <w:bottom w:val="single" w:sz="8" w:space="0" w:color="auto"/>
              <w:right w:val="single" w:sz="8" w:space="0" w:color="auto"/>
            </w:tcBorders>
            <w:shd w:val="clear" w:color="auto" w:fill="FFFFFF" w:themeFill="background1"/>
            <w:noWrap/>
            <w:tcMar>
              <w:left w:w="108" w:type="dxa"/>
              <w:right w:w="108" w:type="dxa"/>
            </w:tcMar>
          </w:tcPr>
          <w:p w:rsidR="00A86C50" w:rsidRPr="0042717E" w:rsidRDefault="00A86C50" w:rsidP="00A86C50">
            <w:pPr>
              <w:jc w:val="center"/>
            </w:pPr>
            <w:r w:rsidRPr="0042717E">
              <w:rPr>
                <w:rFonts w:asciiTheme="minorEastAsia" w:hAnsiTheme="minorEastAsia" w:cs="宋体" w:hint="eastAsia"/>
                <w:kern w:val="0"/>
                <w:sz w:val="20"/>
                <w:szCs w:val="20"/>
              </w:rPr>
              <w:t>0</w:t>
            </w:r>
          </w:p>
        </w:tc>
        <w:tc>
          <w:tcPr>
            <w:tcW w:w="1881"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A86C50" w:rsidRPr="0042717E" w:rsidRDefault="00A86C50" w:rsidP="003F2677">
            <w:pPr>
              <w:widowControl/>
              <w:spacing w:line="300" w:lineRule="exact"/>
              <w:jc w:val="center"/>
              <w:rPr>
                <w:rFonts w:asciiTheme="minorEastAsia" w:hAnsiTheme="minorEastAsia" w:cs="宋体"/>
                <w:kern w:val="0"/>
                <w:sz w:val="20"/>
                <w:szCs w:val="20"/>
              </w:rPr>
            </w:pPr>
            <w:r w:rsidRPr="0042717E">
              <w:rPr>
                <w:rFonts w:asciiTheme="minorEastAsia" w:hAnsiTheme="minorEastAsia" w:cs="宋体" w:hint="eastAsia"/>
                <w:kern w:val="0"/>
                <w:sz w:val="20"/>
                <w:szCs w:val="20"/>
              </w:rPr>
              <w:t>631</w:t>
            </w:r>
          </w:p>
        </w:tc>
      </w:tr>
      <w:tr w:rsidR="0042717E" w:rsidRPr="0042717E" w:rsidTr="003F2677">
        <w:trPr>
          <w:trHeight w:hRule="exact" w:val="510"/>
        </w:trPr>
        <w:tc>
          <w:tcPr>
            <w:tcW w:w="8140" w:type="dxa"/>
            <w:gridSpan w:val="4"/>
            <w:tcBorders>
              <w:top w:val="nil"/>
              <w:left w:val="single" w:sz="8" w:space="0" w:color="auto"/>
              <w:bottom w:val="single" w:sz="8" w:space="0" w:color="auto"/>
              <w:right w:val="single" w:sz="8" w:space="0" w:color="auto"/>
            </w:tcBorders>
            <w:shd w:val="clear" w:color="auto" w:fill="FFFFFF" w:themeFill="background1"/>
            <w:noWrap/>
            <w:tcMar>
              <w:left w:w="108" w:type="dxa"/>
              <w:right w:w="108" w:type="dxa"/>
            </w:tcMar>
            <w:vAlign w:val="center"/>
          </w:tcPr>
          <w:p w:rsidR="00C43FD2" w:rsidRPr="0042717E" w:rsidRDefault="00C43FD2" w:rsidP="003F2677">
            <w:pPr>
              <w:widowControl/>
              <w:spacing w:line="300" w:lineRule="exact"/>
              <w:jc w:val="center"/>
              <w:rPr>
                <w:rFonts w:asciiTheme="minorEastAsia" w:hAnsiTheme="minorEastAsia"/>
                <w:sz w:val="33"/>
                <w:szCs w:val="33"/>
              </w:rPr>
            </w:pPr>
            <w:r w:rsidRPr="0042717E">
              <w:rPr>
                <w:rFonts w:asciiTheme="minorEastAsia" w:hAnsiTheme="minorEastAsia" w:cs="宋体" w:hint="eastAsia"/>
                <w:kern w:val="0"/>
                <w:sz w:val="20"/>
                <w:szCs w:val="20"/>
              </w:rPr>
              <w:t>第二十条第（八）项</w:t>
            </w:r>
          </w:p>
        </w:tc>
      </w:tr>
      <w:tr w:rsidR="0042717E" w:rsidRPr="0042717E" w:rsidTr="003F2677">
        <w:trPr>
          <w:trHeight w:hRule="exact" w:val="510"/>
        </w:trPr>
        <w:tc>
          <w:tcPr>
            <w:tcW w:w="2292" w:type="dxa"/>
            <w:tcBorders>
              <w:top w:val="nil"/>
              <w:left w:val="single" w:sz="8" w:space="0" w:color="auto"/>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center"/>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信息内容</w:t>
            </w:r>
          </w:p>
        </w:tc>
        <w:tc>
          <w:tcPr>
            <w:tcW w:w="2122"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42717E" w:rsidRDefault="00C43FD2" w:rsidP="003F2677">
            <w:pPr>
              <w:widowControl/>
              <w:spacing w:line="300" w:lineRule="exact"/>
              <w:jc w:val="center"/>
              <w:rPr>
                <w:rFonts w:asciiTheme="minorEastAsia" w:hAnsiTheme="minorEastAsia"/>
                <w:sz w:val="33"/>
                <w:szCs w:val="33"/>
              </w:rPr>
            </w:pPr>
            <w:r w:rsidRPr="0042717E">
              <w:rPr>
                <w:rFonts w:asciiTheme="minorEastAsia" w:hAnsiTheme="minorEastAsia" w:cs="宋体" w:hint="eastAsia"/>
                <w:kern w:val="0"/>
                <w:sz w:val="20"/>
                <w:szCs w:val="20"/>
              </w:rPr>
              <w:t>上一年项目数量</w:t>
            </w:r>
          </w:p>
        </w:tc>
        <w:tc>
          <w:tcPr>
            <w:tcW w:w="3726" w:type="dxa"/>
            <w:gridSpan w:val="2"/>
            <w:tcBorders>
              <w:top w:val="single" w:sz="8" w:space="0" w:color="auto"/>
              <w:left w:val="nil"/>
              <w:bottom w:val="single" w:sz="8" w:space="0" w:color="auto"/>
              <w:right w:val="single" w:sz="8" w:space="0" w:color="000000"/>
            </w:tcBorders>
            <w:shd w:val="clear" w:color="auto" w:fill="FFFFFF" w:themeFill="background1"/>
            <w:noWrap/>
            <w:tcMar>
              <w:left w:w="108" w:type="dxa"/>
              <w:right w:w="108" w:type="dxa"/>
            </w:tcMar>
            <w:vAlign w:val="center"/>
          </w:tcPr>
          <w:p w:rsidR="00C43FD2" w:rsidRPr="0042717E" w:rsidRDefault="00C43FD2" w:rsidP="003F2677">
            <w:pPr>
              <w:widowControl/>
              <w:spacing w:line="300" w:lineRule="exact"/>
              <w:jc w:val="center"/>
              <w:rPr>
                <w:rFonts w:asciiTheme="minorEastAsia" w:hAnsiTheme="minorEastAsia"/>
                <w:sz w:val="33"/>
                <w:szCs w:val="33"/>
              </w:rPr>
            </w:pPr>
            <w:r w:rsidRPr="0042717E">
              <w:rPr>
                <w:rFonts w:asciiTheme="minorEastAsia" w:hAnsiTheme="minorEastAsia" w:cs="宋体" w:hint="eastAsia"/>
                <w:kern w:val="0"/>
                <w:sz w:val="20"/>
                <w:szCs w:val="20"/>
              </w:rPr>
              <w:t>本年增/减</w:t>
            </w:r>
          </w:p>
        </w:tc>
      </w:tr>
      <w:tr w:rsidR="0042717E" w:rsidRPr="0042717E" w:rsidTr="003F2677">
        <w:trPr>
          <w:trHeight w:hRule="exact" w:val="510"/>
        </w:trPr>
        <w:tc>
          <w:tcPr>
            <w:tcW w:w="2292" w:type="dxa"/>
            <w:tcBorders>
              <w:top w:val="nil"/>
              <w:left w:val="single" w:sz="8" w:space="0" w:color="auto"/>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left"/>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行政事业性收费</w:t>
            </w:r>
          </w:p>
        </w:tc>
        <w:tc>
          <w:tcPr>
            <w:tcW w:w="2122"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42717E" w:rsidRDefault="000F34EB" w:rsidP="003F2677">
            <w:pPr>
              <w:widowControl/>
              <w:spacing w:line="300" w:lineRule="exact"/>
              <w:jc w:val="center"/>
              <w:rPr>
                <w:rFonts w:asciiTheme="minorEastAsia" w:hAnsiTheme="minorEastAsia" w:cs="宋体"/>
                <w:kern w:val="0"/>
                <w:sz w:val="20"/>
                <w:szCs w:val="20"/>
              </w:rPr>
            </w:pPr>
            <w:r w:rsidRPr="0042717E">
              <w:rPr>
                <w:rFonts w:asciiTheme="minorEastAsia" w:hAnsiTheme="minorEastAsia" w:cs="宋体" w:hint="eastAsia"/>
                <w:kern w:val="0"/>
                <w:sz w:val="20"/>
                <w:szCs w:val="20"/>
              </w:rPr>
              <w:t>0</w:t>
            </w:r>
          </w:p>
        </w:tc>
        <w:tc>
          <w:tcPr>
            <w:tcW w:w="3726" w:type="dxa"/>
            <w:gridSpan w:val="2"/>
            <w:tcBorders>
              <w:top w:val="nil"/>
              <w:left w:val="nil"/>
              <w:bottom w:val="single" w:sz="8" w:space="0" w:color="auto"/>
              <w:right w:val="single" w:sz="8" w:space="0" w:color="000000"/>
            </w:tcBorders>
            <w:shd w:val="clear" w:color="auto" w:fill="FFFFFF" w:themeFill="background1"/>
            <w:noWrap/>
            <w:tcMar>
              <w:left w:w="108" w:type="dxa"/>
              <w:right w:w="108" w:type="dxa"/>
            </w:tcMar>
            <w:vAlign w:val="center"/>
          </w:tcPr>
          <w:p w:rsidR="00C43FD2" w:rsidRPr="0042717E" w:rsidRDefault="000F34EB" w:rsidP="003F2677">
            <w:pPr>
              <w:widowControl/>
              <w:spacing w:line="300" w:lineRule="exact"/>
              <w:jc w:val="center"/>
              <w:rPr>
                <w:rFonts w:asciiTheme="minorEastAsia" w:hAnsiTheme="minorEastAsia" w:cs="宋体"/>
                <w:kern w:val="0"/>
                <w:sz w:val="20"/>
                <w:szCs w:val="20"/>
              </w:rPr>
            </w:pPr>
            <w:r w:rsidRPr="0042717E">
              <w:rPr>
                <w:rFonts w:asciiTheme="minorEastAsia" w:hAnsiTheme="minorEastAsia" w:cs="宋体" w:hint="eastAsia"/>
                <w:kern w:val="0"/>
                <w:sz w:val="20"/>
                <w:szCs w:val="20"/>
              </w:rPr>
              <w:t>0</w:t>
            </w:r>
          </w:p>
        </w:tc>
      </w:tr>
      <w:tr w:rsidR="0042717E" w:rsidRPr="0042717E" w:rsidTr="003F2677">
        <w:trPr>
          <w:trHeight w:hRule="exact" w:val="510"/>
        </w:trPr>
        <w:tc>
          <w:tcPr>
            <w:tcW w:w="8140" w:type="dxa"/>
            <w:gridSpan w:val="4"/>
            <w:tcBorders>
              <w:top w:val="nil"/>
              <w:left w:val="single" w:sz="8" w:space="0" w:color="auto"/>
              <w:bottom w:val="single" w:sz="8" w:space="0" w:color="auto"/>
              <w:right w:val="single" w:sz="8" w:space="0" w:color="auto"/>
            </w:tcBorders>
            <w:shd w:val="clear" w:color="auto" w:fill="FFFFFF" w:themeFill="background1"/>
            <w:noWrap/>
            <w:tcMar>
              <w:left w:w="108" w:type="dxa"/>
              <w:right w:w="108" w:type="dxa"/>
            </w:tcMar>
            <w:vAlign w:val="center"/>
          </w:tcPr>
          <w:p w:rsidR="00C43FD2" w:rsidRPr="0042717E" w:rsidRDefault="00C43FD2" w:rsidP="003F2677">
            <w:pPr>
              <w:widowControl/>
              <w:spacing w:line="300" w:lineRule="exact"/>
              <w:jc w:val="center"/>
              <w:rPr>
                <w:rFonts w:asciiTheme="minorEastAsia" w:hAnsiTheme="minorEastAsia"/>
                <w:sz w:val="33"/>
                <w:szCs w:val="33"/>
              </w:rPr>
            </w:pPr>
            <w:r w:rsidRPr="0042717E">
              <w:rPr>
                <w:rFonts w:asciiTheme="minorEastAsia" w:hAnsiTheme="minorEastAsia" w:cs="宋体" w:hint="eastAsia"/>
                <w:kern w:val="0"/>
                <w:sz w:val="20"/>
                <w:szCs w:val="20"/>
              </w:rPr>
              <w:t>第二十条第（九）项</w:t>
            </w:r>
          </w:p>
        </w:tc>
      </w:tr>
      <w:tr w:rsidR="0042717E" w:rsidRPr="0042717E" w:rsidTr="007C33C7">
        <w:trPr>
          <w:trHeight w:hRule="exact" w:val="510"/>
        </w:trPr>
        <w:tc>
          <w:tcPr>
            <w:tcW w:w="2292" w:type="dxa"/>
            <w:tcBorders>
              <w:top w:val="nil"/>
              <w:left w:val="single" w:sz="8" w:space="0" w:color="auto"/>
              <w:bottom w:val="single" w:sz="8"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center"/>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信息内容</w:t>
            </w:r>
          </w:p>
        </w:tc>
        <w:tc>
          <w:tcPr>
            <w:tcW w:w="2122" w:type="dxa"/>
            <w:tcBorders>
              <w:top w:val="nil"/>
              <w:left w:val="nil"/>
              <w:bottom w:val="single" w:sz="8" w:space="0" w:color="auto"/>
              <w:right w:val="single" w:sz="8" w:space="0" w:color="auto"/>
            </w:tcBorders>
            <w:shd w:val="clear" w:color="auto" w:fill="FFFFFF" w:themeFill="background1"/>
            <w:noWrap/>
            <w:tcMar>
              <w:left w:w="108" w:type="dxa"/>
              <w:right w:w="108" w:type="dxa"/>
            </w:tcMar>
            <w:vAlign w:val="center"/>
          </w:tcPr>
          <w:p w:rsidR="00C43FD2" w:rsidRPr="0042717E" w:rsidRDefault="00C43FD2" w:rsidP="003F2677">
            <w:pPr>
              <w:widowControl/>
              <w:spacing w:line="300" w:lineRule="exact"/>
              <w:jc w:val="center"/>
              <w:rPr>
                <w:rFonts w:asciiTheme="minorEastAsia" w:hAnsiTheme="minorEastAsia"/>
                <w:sz w:val="33"/>
                <w:szCs w:val="33"/>
              </w:rPr>
            </w:pPr>
            <w:r w:rsidRPr="0042717E">
              <w:rPr>
                <w:rFonts w:asciiTheme="minorEastAsia" w:hAnsiTheme="minorEastAsia" w:cs="宋体" w:hint="eastAsia"/>
                <w:kern w:val="0"/>
                <w:sz w:val="20"/>
                <w:szCs w:val="20"/>
              </w:rPr>
              <w:t>采购项目数量</w:t>
            </w:r>
          </w:p>
        </w:tc>
        <w:tc>
          <w:tcPr>
            <w:tcW w:w="3726" w:type="dxa"/>
            <w:gridSpan w:val="2"/>
            <w:tcBorders>
              <w:top w:val="single" w:sz="8" w:space="0" w:color="auto"/>
              <w:left w:val="nil"/>
              <w:bottom w:val="single" w:sz="8" w:space="0" w:color="auto"/>
              <w:right w:val="single" w:sz="8" w:space="0" w:color="000000"/>
            </w:tcBorders>
            <w:shd w:val="clear" w:color="auto" w:fill="FFFFFF" w:themeFill="background1"/>
            <w:noWrap/>
            <w:tcMar>
              <w:left w:w="108" w:type="dxa"/>
              <w:right w:w="108" w:type="dxa"/>
            </w:tcMar>
            <w:vAlign w:val="center"/>
          </w:tcPr>
          <w:p w:rsidR="00C43FD2" w:rsidRPr="0042717E" w:rsidRDefault="00C43FD2" w:rsidP="003F2677">
            <w:pPr>
              <w:widowControl/>
              <w:spacing w:line="300" w:lineRule="exact"/>
              <w:jc w:val="center"/>
              <w:rPr>
                <w:rFonts w:asciiTheme="minorEastAsia" w:hAnsiTheme="minorEastAsia"/>
                <w:sz w:val="33"/>
                <w:szCs w:val="33"/>
              </w:rPr>
            </w:pPr>
            <w:proofErr w:type="gramStart"/>
            <w:r w:rsidRPr="0042717E">
              <w:rPr>
                <w:rFonts w:asciiTheme="minorEastAsia" w:hAnsiTheme="minorEastAsia" w:cs="宋体" w:hint="eastAsia"/>
                <w:kern w:val="0"/>
                <w:sz w:val="20"/>
                <w:szCs w:val="20"/>
              </w:rPr>
              <w:t>采购总</w:t>
            </w:r>
            <w:proofErr w:type="gramEnd"/>
            <w:r w:rsidRPr="0042717E">
              <w:rPr>
                <w:rFonts w:asciiTheme="minorEastAsia" w:hAnsiTheme="minorEastAsia" w:cs="宋体" w:hint="eastAsia"/>
                <w:kern w:val="0"/>
                <w:sz w:val="20"/>
                <w:szCs w:val="20"/>
              </w:rPr>
              <w:t>金额</w:t>
            </w:r>
          </w:p>
        </w:tc>
      </w:tr>
      <w:tr w:rsidR="0042717E" w:rsidRPr="0042717E" w:rsidTr="007C33C7">
        <w:trPr>
          <w:trHeight w:hRule="exact" w:val="510"/>
        </w:trPr>
        <w:tc>
          <w:tcPr>
            <w:tcW w:w="2292" w:type="dxa"/>
            <w:tcBorders>
              <w:top w:val="single" w:sz="8" w:space="0" w:color="auto"/>
              <w:left w:val="single" w:sz="8" w:space="0" w:color="auto"/>
              <w:bottom w:val="single" w:sz="4" w:space="0" w:color="auto"/>
              <w:right w:val="single" w:sz="8" w:space="0" w:color="auto"/>
            </w:tcBorders>
            <w:shd w:val="clear" w:color="auto" w:fill="FFFFFF" w:themeFill="background1"/>
            <w:noWrap/>
            <w:tcMar>
              <w:left w:w="108" w:type="dxa"/>
              <w:right w:w="108" w:type="dxa"/>
            </w:tcMar>
            <w:vAlign w:val="center"/>
          </w:tcPr>
          <w:p w:rsidR="00C43FD2" w:rsidRPr="00E40293" w:rsidRDefault="00C43FD2" w:rsidP="003F2677">
            <w:pPr>
              <w:widowControl/>
              <w:spacing w:line="300" w:lineRule="exact"/>
              <w:jc w:val="left"/>
              <w:rPr>
                <w:rFonts w:asciiTheme="minorEastAsia" w:hAnsiTheme="minorEastAsia"/>
                <w:color w:val="000000"/>
                <w:sz w:val="33"/>
                <w:szCs w:val="33"/>
              </w:rPr>
            </w:pPr>
            <w:r w:rsidRPr="00E40293">
              <w:rPr>
                <w:rFonts w:asciiTheme="minorEastAsia" w:hAnsiTheme="minorEastAsia" w:cs="宋体" w:hint="eastAsia"/>
                <w:color w:val="000000"/>
                <w:kern w:val="0"/>
                <w:sz w:val="20"/>
                <w:szCs w:val="20"/>
              </w:rPr>
              <w:t>政府集中采购</w:t>
            </w:r>
          </w:p>
        </w:tc>
        <w:tc>
          <w:tcPr>
            <w:tcW w:w="2122" w:type="dxa"/>
            <w:tcBorders>
              <w:top w:val="single" w:sz="8" w:space="0" w:color="auto"/>
              <w:left w:val="nil"/>
              <w:bottom w:val="single" w:sz="4" w:space="0" w:color="auto"/>
              <w:right w:val="single" w:sz="8" w:space="0" w:color="auto"/>
            </w:tcBorders>
            <w:shd w:val="clear" w:color="auto" w:fill="FFFFFF" w:themeFill="background1"/>
            <w:noWrap/>
            <w:tcMar>
              <w:left w:w="108" w:type="dxa"/>
              <w:right w:w="108" w:type="dxa"/>
            </w:tcMar>
            <w:vAlign w:val="center"/>
          </w:tcPr>
          <w:p w:rsidR="00C43FD2" w:rsidRPr="0042717E" w:rsidRDefault="00526DBB" w:rsidP="003F2677">
            <w:pPr>
              <w:widowControl/>
              <w:spacing w:line="300" w:lineRule="exact"/>
              <w:jc w:val="center"/>
              <w:rPr>
                <w:rFonts w:asciiTheme="minorEastAsia" w:hAnsiTheme="minorEastAsia" w:cs="宋体"/>
                <w:kern w:val="0"/>
                <w:sz w:val="20"/>
                <w:szCs w:val="20"/>
              </w:rPr>
            </w:pPr>
            <w:r w:rsidRPr="0042717E">
              <w:rPr>
                <w:rFonts w:asciiTheme="minorEastAsia" w:hAnsiTheme="minorEastAsia" w:cs="宋体" w:hint="eastAsia"/>
                <w:kern w:val="0"/>
                <w:sz w:val="20"/>
                <w:szCs w:val="20"/>
              </w:rPr>
              <w:t>6</w:t>
            </w:r>
          </w:p>
        </w:tc>
        <w:tc>
          <w:tcPr>
            <w:tcW w:w="3726" w:type="dxa"/>
            <w:gridSpan w:val="2"/>
            <w:tcBorders>
              <w:top w:val="single" w:sz="8" w:space="0" w:color="auto"/>
              <w:left w:val="nil"/>
              <w:bottom w:val="single" w:sz="4" w:space="0" w:color="auto"/>
              <w:right w:val="single" w:sz="8" w:space="0" w:color="000000"/>
            </w:tcBorders>
            <w:shd w:val="clear" w:color="auto" w:fill="FFFFFF" w:themeFill="background1"/>
            <w:noWrap/>
            <w:tcMar>
              <w:left w:w="108" w:type="dxa"/>
              <w:right w:w="108" w:type="dxa"/>
            </w:tcMar>
            <w:vAlign w:val="center"/>
          </w:tcPr>
          <w:p w:rsidR="00C43FD2" w:rsidRPr="0042717E" w:rsidRDefault="0002051B" w:rsidP="003F2677">
            <w:pPr>
              <w:widowControl/>
              <w:spacing w:line="300" w:lineRule="exact"/>
              <w:jc w:val="center"/>
              <w:rPr>
                <w:rFonts w:asciiTheme="minorEastAsia" w:hAnsiTheme="minorEastAsia" w:cs="宋体"/>
                <w:kern w:val="0"/>
                <w:sz w:val="20"/>
                <w:szCs w:val="20"/>
              </w:rPr>
            </w:pPr>
            <w:r>
              <w:rPr>
                <w:rFonts w:asciiTheme="minorEastAsia" w:hAnsiTheme="minorEastAsia" w:cs="宋体" w:hint="eastAsia"/>
                <w:kern w:val="0"/>
                <w:sz w:val="20"/>
                <w:szCs w:val="20"/>
              </w:rPr>
              <w:t>7003</w:t>
            </w:r>
            <w:r w:rsidR="00526DBB" w:rsidRPr="0042717E">
              <w:rPr>
                <w:rFonts w:asciiTheme="minorEastAsia" w:hAnsiTheme="minorEastAsia" w:cs="宋体" w:hint="eastAsia"/>
                <w:kern w:val="0"/>
                <w:sz w:val="20"/>
                <w:szCs w:val="20"/>
              </w:rPr>
              <w:t>0754</w:t>
            </w:r>
          </w:p>
        </w:tc>
      </w:tr>
    </w:tbl>
    <w:p w:rsidR="00C43FD2" w:rsidRPr="00103BBB" w:rsidRDefault="00C43FD2" w:rsidP="00F35D15">
      <w:pPr>
        <w:widowControl/>
        <w:spacing w:line="560" w:lineRule="exact"/>
        <w:ind w:firstLine="645"/>
        <w:rPr>
          <w:rFonts w:ascii="楷体_GB2312" w:eastAsia="楷体_GB2312" w:hAnsi="Verdana" w:cs="宋体"/>
          <w:kern w:val="0"/>
          <w:sz w:val="32"/>
          <w:szCs w:val="32"/>
        </w:rPr>
      </w:pPr>
    </w:p>
    <w:p w:rsidR="00C43FD2" w:rsidRPr="00E40293" w:rsidRDefault="00C43FD2" w:rsidP="00F35D15">
      <w:pPr>
        <w:pStyle w:val="a3"/>
        <w:widowControl/>
        <w:shd w:val="clear" w:color="auto" w:fill="FFFFFF"/>
        <w:spacing w:before="0" w:beforeAutospacing="0" w:after="0" w:afterAutospacing="0" w:line="560" w:lineRule="exact"/>
        <w:ind w:firstLineChars="200" w:firstLine="640"/>
        <w:jc w:val="both"/>
        <w:rPr>
          <w:rFonts w:ascii="黑体" w:eastAsia="黑体" w:hAnsi="黑体" w:cs="宋体"/>
          <w:color w:val="000000"/>
          <w:sz w:val="32"/>
          <w:szCs w:val="32"/>
          <w:shd w:val="clear" w:color="auto" w:fill="FFFFFF"/>
        </w:rPr>
      </w:pPr>
      <w:r w:rsidRPr="00E40293">
        <w:rPr>
          <w:rFonts w:ascii="黑体" w:eastAsia="黑体" w:hAnsi="黑体" w:cs="宋体" w:hint="eastAsia"/>
          <w:color w:val="000000"/>
          <w:sz w:val="32"/>
          <w:szCs w:val="32"/>
          <w:shd w:val="clear" w:color="auto" w:fill="FFFFFF"/>
        </w:rPr>
        <w:lastRenderedPageBreak/>
        <w:t>三、收到和处理政府信息公开申请情况 </w:t>
      </w:r>
    </w:p>
    <w:tbl>
      <w:tblPr>
        <w:tblpPr w:leftFromText="180" w:rightFromText="180" w:vertAnchor="text" w:horzAnchor="page" w:tblpX="1480" w:tblpY="362"/>
        <w:tblOverlap w:val="never"/>
        <w:tblW w:w="92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534"/>
        <w:gridCol w:w="850"/>
        <w:gridCol w:w="2921"/>
        <w:gridCol w:w="474"/>
        <w:gridCol w:w="629"/>
        <w:gridCol w:w="694"/>
        <w:gridCol w:w="693"/>
        <w:gridCol w:w="1046"/>
        <w:gridCol w:w="711"/>
        <w:gridCol w:w="695"/>
      </w:tblGrid>
      <w:tr w:rsidR="00C43FD2" w:rsidTr="007C33C7">
        <w:trPr>
          <w:trHeight w:hRule="exact" w:val="300"/>
        </w:trPr>
        <w:tc>
          <w:tcPr>
            <w:tcW w:w="4305" w:type="dxa"/>
            <w:gridSpan w:val="3"/>
            <w:vMerge w:val="restart"/>
            <w:shd w:val="clear" w:color="auto" w:fill="FFFFFF" w:themeFill="background1"/>
            <w:noWrap/>
            <w:tcMar>
              <w:left w:w="108" w:type="dxa"/>
              <w:right w:w="108" w:type="dxa"/>
            </w:tcMar>
            <w:vAlign w:val="center"/>
          </w:tcPr>
          <w:p w:rsidR="00C43FD2" w:rsidRDefault="00C43FD2" w:rsidP="003F2677">
            <w:pPr>
              <w:widowControl/>
              <w:spacing w:line="300" w:lineRule="exact"/>
              <w:jc w:val="center"/>
              <w:rPr>
                <w:color w:val="000000"/>
                <w:sz w:val="33"/>
                <w:szCs w:val="33"/>
              </w:rPr>
            </w:pPr>
            <w:r>
              <w:rPr>
                <w:rFonts w:ascii="宋体" w:hAnsi="宋体" w:cs="宋体" w:hint="eastAsia"/>
                <w:color w:val="000000"/>
                <w:kern w:val="0"/>
                <w:sz w:val="20"/>
                <w:szCs w:val="20"/>
              </w:rPr>
              <w:t>（本列数据的勾</w:t>
            </w:r>
            <w:proofErr w:type="gramStart"/>
            <w:r>
              <w:rPr>
                <w:rFonts w:ascii="宋体" w:hAnsi="宋体" w:cs="宋体" w:hint="eastAsia"/>
                <w:color w:val="000000"/>
                <w:kern w:val="0"/>
                <w:sz w:val="20"/>
                <w:szCs w:val="20"/>
              </w:rPr>
              <w:t>稽</w:t>
            </w:r>
            <w:proofErr w:type="gramEnd"/>
            <w:r>
              <w:rPr>
                <w:rFonts w:ascii="宋体" w:hAnsi="宋体" w:cs="宋体" w:hint="eastAsia"/>
                <w:color w:val="000000"/>
                <w:kern w:val="0"/>
                <w:sz w:val="20"/>
                <w:szCs w:val="20"/>
              </w:rPr>
              <w:t>关系为：第一项加第二项之和，等于第三项加第四项之和）</w:t>
            </w:r>
          </w:p>
        </w:tc>
        <w:tc>
          <w:tcPr>
            <w:tcW w:w="4942" w:type="dxa"/>
            <w:gridSpan w:val="7"/>
            <w:shd w:val="clear" w:color="auto" w:fill="FFFFFF" w:themeFill="background1"/>
            <w:noWrap/>
            <w:tcMar>
              <w:left w:w="108" w:type="dxa"/>
              <w:right w:w="108" w:type="dxa"/>
            </w:tcMar>
            <w:vAlign w:val="center"/>
          </w:tcPr>
          <w:p w:rsidR="00C43FD2" w:rsidRDefault="00C43FD2" w:rsidP="003F2677">
            <w:pPr>
              <w:widowControl/>
              <w:spacing w:line="300" w:lineRule="exact"/>
              <w:jc w:val="center"/>
              <w:rPr>
                <w:color w:val="000000"/>
                <w:sz w:val="33"/>
                <w:szCs w:val="33"/>
              </w:rPr>
            </w:pPr>
            <w:r>
              <w:rPr>
                <w:rFonts w:ascii="宋体" w:hAnsi="宋体" w:cs="宋体" w:hint="eastAsia"/>
                <w:color w:val="000000"/>
                <w:kern w:val="0"/>
                <w:sz w:val="20"/>
                <w:szCs w:val="20"/>
              </w:rPr>
              <w:t>申请人情况</w:t>
            </w:r>
          </w:p>
        </w:tc>
      </w:tr>
      <w:tr w:rsidR="00C43FD2" w:rsidTr="007C33C7">
        <w:trPr>
          <w:trHeight w:hRule="exact" w:val="290"/>
        </w:trPr>
        <w:tc>
          <w:tcPr>
            <w:tcW w:w="4305" w:type="dxa"/>
            <w:gridSpan w:val="3"/>
            <w:vMerge/>
            <w:shd w:val="clear" w:color="auto" w:fill="FFFFFF" w:themeFill="background1"/>
            <w:noWrap/>
            <w:tcMar>
              <w:left w:w="108" w:type="dxa"/>
              <w:right w:w="108" w:type="dxa"/>
            </w:tcMar>
            <w:vAlign w:val="center"/>
          </w:tcPr>
          <w:p w:rsidR="00C43FD2" w:rsidRDefault="00C43FD2" w:rsidP="003F2677">
            <w:pPr>
              <w:spacing w:line="560" w:lineRule="exact"/>
              <w:rPr>
                <w:rFonts w:ascii="宋体"/>
                <w:color w:val="000000"/>
                <w:sz w:val="33"/>
                <w:szCs w:val="33"/>
              </w:rPr>
            </w:pPr>
          </w:p>
        </w:tc>
        <w:tc>
          <w:tcPr>
            <w:tcW w:w="474" w:type="dxa"/>
            <w:vMerge w:val="restart"/>
            <w:shd w:val="clear" w:color="auto" w:fill="FFFFFF" w:themeFill="background1"/>
            <w:noWrap/>
            <w:tcMar>
              <w:left w:w="108" w:type="dxa"/>
              <w:right w:w="108" w:type="dxa"/>
            </w:tcMar>
            <w:vAlign w:val="center"/>
          </w:tcPr>
          <w:p w:rsidR="00C43FD2" w:rsidRDefault="00C43FD2" w:rsidP="003F2677">
            <w:pPr>
              <w:widowControl/>
              <w:spacing w:line="300" w:lineRule="exact"/>
              <w:jc w:val="center"/>
              <w:rPr>
                <w:color w:val="000000"/>
                <w:sz w:val="33"/>
                <w:szCs w:val="33"/>
              </w:rPr>
            </w:pPr>
            <w:r>
              <w:rPr>
                <w:rFonts w:ascii="宋体" w:hAnsi="宋体" w:cs="宋体" w:hint="eastAsia"/>
                <w:color w:val="000000"/>
                <w:kern w:val="0"/>
                <w:sz w:val="20"/>
                <w:szCs w:val="20"/>
              </w:rPr>
              <w:t>自然人</w:t>
            </w:r>
          </w:p>
        </w:tc>
        <w:tc>
          <w:tcPr>
            <w:tcW w:w="3773" w:type="dxa"/>
            <w:gridSpan w:val="5"/>
            <w:shd w:val="clear" w:color="auto" w:fill="FFFFFF" w:themeFill="background1"/>
            <w:noWrap/>
            <w:tcMar>
              <w:left w:w="108" w:type="dxa"/>
              <w:right w:w="108" w:type="dxa"/>
            </w:tcMar>
            <w:vAlign w:val="center"/>
          </w:tcPr>
          <w:p w:rsidR="00C43FD2" w:rsidRDefault="00C43FD2" w:rsidP="003F2677">
            <w:pPr>
              <w:widowControl/>
              <w:spacing w:line="300" w:lineRule="exact"/>
              <w:jc w:val="center"/>
              <w:rPr>
                <w:color w:val="000000"/>
                <w:sz w:val="33"/>
                <w:szCs w:val="33"/>
              </w:rPr>
            </w:pPr>
            <w:r>
              <w:rPr>
                <w:rFonts w:ascii="宋体" w:hAnsi="宋体" w:cs="宋体" w:hint="eastAsia"/>
                <w:color w:val="000000"/>
                <w:kern w:val="0"/>
                <w:sz w:val="20"/>
                <w:szCs w:val="20"/>
              </w:rPr>
              <w:t>法人或其他组织</w:t>
            </w:r>
          </w:p>
        </w:tc>
        <w:tc>
          <w:tcPr>
            <w:tcW w:w="695" w:type="dxa"/>
            <w:vMerge w:val="restart"/>
            <w:shd w:val="clear" w:color="auto" w:fill="FFFFFF" w:themeFill="background1"/>
            <w:noWrap/>
            <w:tcMar>
              <w:left w:w="108" w:type="dxa"/>
              <w:right w:w="108" w:type="dxa"/>
            </w:tcMar>
            <w:vAlign w:val="center"/>
          </w:tcPr>
          <w:p w:rsidR="00C43FD2" w:rsidRDefault="00C43FD2" w:rsidP="003F2677">
            <w:pPr>
              <w:widowControl/>
              <w:spacing w:line="560" w:lineRule="exact"/>
              <w:jc w:val="center"/>
              <w:rPr>
                <w:color w:val="000000"/>
                <w:sz w:val="33"/>
                <w:szCs w:val="33"/>
              </w:rPr>
            </w:pPr>
            <w:r>
              <w:rPr>
                <w:rFonts w:ascii="宋体" w:hAnsi="宋体" w:cs="宋体" w:hint="eastAsia"/>
                <w:color w:val="000000"/>
                <w:kern w:val="0"/>
                <w:sz w:val="20"/>
                <w:szCs w:val="20"/>
              </w:rPr>
              <w:t>总计</w:t>
            </w:r>
          </w:p>
        </w:tc>
      </w:tr>
      <w:tr w:rsidR="00C43FD2" w:rsidTr="007C33C7">
        <w:trPr>
          <w:trHeight w:hRule="exact" w:val="982"/>
        </w:trPr>
        <w:tc>
          <w:tcPr>
            <w:tcW w:w="4305" w:type="dxa"/>
            <w:gridSpan w:val="3"/>
            <w:vMerge/>
            <w:shd w:val="clear" w:color="auto" w:fill="FFFFFF" w:themeFill="background1"/>
            <w:noWrap/>
            <w:tcMar>
              <w:left w:w="108" w:type="dxa"/>
              <w:right w:w="108" w:type="dxa"/>
            </w:tcMar>
            <w:vAlign w:val="center"/>
          </w:tcPr>
          <w:p w:rsidR="00C43FD2" w:rsidRDefault="00C43FD2" w:rsidP="003F2677">
            <w:pPr>
              <w:spacing w:line="560" w:lineRule="exact"/>
              <w:rPr>
                <w:rFonts w:ascii="宋体"/>
                <w:color w:val="000000"/>
                <w:sz w:val="33"/>
                <w:szCs w:val="33"/>
              </w:rPr>
            </w:pPr>
          </w:p>
        </w:tc>
        <w:tc>
          <w:tcPr>
            <w:tcW w:w="474" w:type="dxa"/>
            <w:vMerge/>
            <w:shd w:val="clear" w:color="auto" w:fill="FFFFFF" w:themeFill="background1"/>
            <w:noWrap/>
            <w:tcMar>
              <w:left w:w="108" w:type="dxa"/>
              <w:right w:w="108" w:type="dxa"/>
            </w:tcMar>
            <w:vAlign w:val="center"/>
          </w:tcPr>
          <w:p w:rsidR="00C43FD2" w:rsidRDefault="00C43FD2" w:rsidP="003F2677">
            <w:pPr>
              <w:spacing w:line="560" w:lineRule="exact"/>
              <w:rPr>
                <w:rFonts w:ascii="宋体"/>
                <w:color w:val="000000"/>
                <w:sz w:val="33"/>
                <w:szCs w:val="33"/>
              </w:rPr>
            </w:pPr>
          </w:p>
        </w:tc>
        <w:tc>
          <w:tcPr>
            <w:tcW w:w="629" w:type="dxa"/>
            <w:shd w:val="clear" w:color="auto" w:fill="FFFFFF" w:themeFill="background1"/>
            <w:noWrap/>
            <w:tcMar>
              <w:left w:w="108" w:type="dxa"/>
              <w:right w:w="108" w:type="dxa"/>
            </w:tcMar>
            <w:vAlign w:val="center"/>
          </w:tcPr>
          <w:p w:rsidR="00C43FD2" w:rsidRDefault="00C43FD2" w:rsidP="003F2677">
            <w:pPr>
              <w:widowControl/>
              <w:spacing w:line="300" w:lineRule="exact"/>
              <w:jc w:val="center"/>
              <w:rPr>
                <w:color w:val="000000"/>
                <w:sz w:val="33"/>
                <w:szCs w:val="33"/>
              </w:rPr>
            </w:pPr>
            <w:r>
              <w:rPr>
                <w:rFonts w:ascii="宋体" w:hAnsi="宋体" w:cs="宋体" w:hint="eastAsia"/>
                <w:color w:val="000000"/>
                <w:kern w:val="0"/>
                <w:sz w:val="20"/>
                <w:szCs w:val="20"/>
              </w:rPr>
              <w:t>商业企业</w:t>
            </w:r>
          </w:p>
        </w:tc>
        <w:tc>
          <w:tcPr>
            <w:tcW w:w="694" w:type="dxa"/>
            <w:shd w:val="clear" w:color="auto" w:fill="FFFFFF" w:themeFill="background1"/>
            <w:noWrap/>
            <w:tcMar>
              <w:left w:w="108" w:type="dxa"/>
              <w:right w:w="108" w:type="dxa"/>
            </w:tcMar>
            <w:vAlign w:val="center"/>
          </w:tcPr>
          <w:p w:rsidR="00C43FD2" w:rsidRDefault="00C43FD2" w:rsidP="003F2677">
            <w:pPr>
              <w:widowControl/>
              <w:spacing w:line="300" w:lineRule="exact"/>
              <w:jc w:val="center"/>
              <w:rPr>
                <w:color w:val="000000"/>
                <w:sz w:val="33"/>
                <w:szCs w:val="33"/>
              </w:rPr>
            </w:pPr>
            <w:r>
              <w:rPr>
                <w:rFonts w:ascii="宋体" w:hAnsi="宋体" w:cs="宋体" w:hint="eastAsia"/>
                <w:color w:val="000000"/>
                <w:kern w:val="0"/>
                <w:sz w:val="20"/>
                <w:szCs w:val="20"/>
              </w:rPr>
              <w:t>科研机构</w:t>
            </w:r>
          </w:p>
        </w:tc>
        <w:tc>
          <w:tcPr>
            <w:tcW w:w="693" w:type="dxa"/>
            <w:shd w:val="clear" w:color="auto" w:fill="FFFFFF" w:themeFill="background1"/>
            <w:noWrap/>
            <w:tcMar>
              <w:left w:w="108" w:type="dxa"/>
              <w:right w:w="108" w:type="dxa"/>
            </w:tcMar>
            <w:vAlign w:val="center"/>
          </w:tcPr>
          <w:p w:rsidR="00C43FD2" w:rsidRDefault="00C43FD2" w:rsidP="003F2677">
            <w:pPr>
              <w:widowControl/>
              <w:spacing w:line="300" w:lineRule="exact"/>
              <w:jc w:val="center"/>
              <w:rPr>
                <w:color w:val="000000"/>
                <w:sz w:val="33"/>
                <w:szCs w:val="33"/>
              </w:rPr>
            </w:pPr>
            <w:r>
              <w:rPr>
                <w:rFonts w:ascii="宋体" w:hAnsi="宋体" w:cs="宋体" w:hint="eastAsia"/>
                <w:color w:val="000000"/>
                <w:kern w:val="0"/>
                <w:sz w:val="20"/>
                <w:szCs w:val="20"/>
              </w:rPr>
              <w:t>社会公益组织</w:t>
            </w:r>
          </w:p>
        </w:tc>
        <w:tc>
          <w:tcPr>
            <w:tcW w:w="1046" w:type="dxa"/>
            <w:shd w:val="clear" w:color="auto" w:fill="FFFFFF" w:themeFill="background1"/>
            <w:noWrap/>
            <w:tcMar>
              <w:left w:w="108" w:type="dxa"/>
              <w:right w:w="108" w:type="dxa"/>
            </w:tcMar>
            <w:vAlign w:val="center"/>
          </w:tcPr>
          <w:p w:rsidR="00C43FD2" w:rsidRDefault="00C43FD2" w:rsidP="003F2677">
            <w:pPr>
              <w:widowControl/>
              <w:spacing w:line="300" w:lineRule="exact"/>
              <w:jc w:val="center"/>
              <w:rPr>
                <w:color w:val="000000"/>
                <w:sz w:val="33"/>
                <w:szCs w:val="33"/>
              </w:rPr>
            </w:pPr>
            <w:r>
              <w:rPr>
                <w:rFonts w:ascii="宋体" w:hAnsi="宋体" w:cs="宋体" w:hint="eastAsia"/>
                <w:color w:val="000000"/>
                <w:kern w:val="0"/>
                <w:sz w:val="20"/>
                <w:szCs w:val="20"/>
              </w:rPr>
              <w:t>法律服务机构</w:t>
            </w:r>
          </w:p>
        </w:tc>
        <w:tc>
          <w:tcPr>
            <w:tcW w:w="711" w:type="dxa"/>
            <w:shd w:val="clear" w:color="auto" w:fill="FFFFFF" w:themeFill="background1"/>
            <w:noWrap/>
            <w:tcMar>
              <w:left w:w="108" w:type="dxa"/>
              <w:right w:w="108" w:type="dxa"/>
            </w:tcMar>
            <w:vAlign w:val="center"/>
          </w:tcPr>
          <w:p w:rsidR="00C43FD2" w:rsidRDefault="00C43FD2" w:rsidP="003F2677">
            <w:pPr>
              <w:widowControl/>
              <w:spacing w:line="300" w:lineRule="exact"/>
              <w:jc w:val="center"/>
              <w:rPr>
                <w:color w:val="000000"/>
                <w:sz w:val="33"/>
                <w:szCs w:val="33"/>
              </w:rPr>
            </w:pPr>
            <w:r>
              <w:rPr>
                <w:rFonts w:ascii="宋体" w:hAnsi="宋体" w:cs="宋体" w:hint="eastAsia"/>
                <w:color w:val="000000"/>
                <w:kern w:val="0"/>
                <w:sz w:val="20"/>
                <w:szCs w:val="20"/>
              </w:rPr>
              <w:t>其他</w:t>
            </w:r>
          </w:p>
        </w:tc>
        <w:tc>
          <w:tcPr>
            <w:tcW w:w="695" w:type="dxa"/>
            <w:vMerge/>
            <w:shd w:val="clear" w:color="auto" w:fill="FFFFFF" w:themeFill="background1"/>
            <w:noWrap/>
            <w:tcMar>
              <w:left w:w="108" w:type="dxa"/>
              <w:right w:w="108" w:type="dxa"/>
            </w:tcMar>
            <w:vAlign w:val="center"/>
          </w:tcPr>
          <w:p w:rsidR="00C43FD2" w:rsidRDefault="00C43FD2" w:rsidP="003F2677">
            <w:pPr>
              <w:spacing w:line="560" w:lineRule="exact"/>
              <w:rPr>
                <w:rFonts w:ascii="宋体"/>
                <w:color w:val="000000"/>
                <w:sz w:val="33"/>
                <w:szCs w:val="33"/>
              </w:rPr>
            </w:pPr>
          </w:p>
        </w:tc>
      </w:tr>
      <w:tr w:rsidR="00C43FD2" w:rsidTr="007C33C7">
        <w:trPr>
          <w:trHeight w:hRule="exact" w:val="441"/>
        </w:trPr>
        <w:tc>
          <w:tcPr>
            <w:tcW w:w="4305" w:type="dxa"/>
            <w:gridSpan w:val="3"/>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宋体" w:hint="eastAsia"/>
                <w:color w:val="000000"/>
                <w:kern w:val="0"/>
                <w:sz w:val="20"/>
                <w:szCs w:val="20"/>
              </w:rPr>
              <w:t>一、本年新收政府信息公开申请数量</w:t>
            </w:r>
          </w:p>
        </w:tc>
        <w:tc>
          <w:tcPr>
            <w:tcW w:w="474" w:type="dxa"/>
            <w:shd w:val="clear" w:color="auto" w:fill="FFFFFF" w:themeFill="background1"/>
            <w:noWrap/>
            <w:tcMar>
              <w:left w:w="108" w:type="dxa"/>
              <w:right w:w="108" w:type="dxa"/>
            </w:tcMar>
            <w:vAlign w:val="center"/>
          </w:tcPr>
          <w:p w:rsidR="00C43FD2" w:rsidRPr="00601847" w:rsidRDefault="00440525" w:rsidP="000F34EB">
            <w:pPr>
              <w:widowControl/>
              <w:spacing w:line="300" w:lineRule="exact"/>
              <w:jc w:val="center"/>
              <w:rPr>
                <w:rFonts w:ascii="宋体" w:hAnsi="宋体"/>
                <w:color w:val="000000"/>
                <w:sz w:val="33"/>
                <w:szCs w:val="33"/>
              </w:rPr>
            </w:pPr>
            <w:r>
              <w:rPr>
                <w:rFonts w:ascii="宋体" w:hAnsi="宋体" w:cs="Calibri" w:hint="eastAsia"/>
                <w:color w:val="000000"/>
                <w:kern w:val="0"/>
                <w:sz w:val="20"/>
                <w:szCs w:val="20"/>
              </w:rPr>
              <w:t>1</w:t>
            </w: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601847" w:rsidRDefault="00440525" w:rsidP="000F34EB">
            <w:pPr>
              <w:widowControl/>
              <w:spacing w:line="300" w:lineRule="exact"/>
              <w:jc w:val="center"/>
              <w:rPr>
                <w:rFonts w:ascii="宋体" w:hAnsi="宋体"/>
                <w:color w:val="000000"/>
                <w:sz w:val="33"/>
                <w:szCs w:val="33"/>
              </w:rPr>
            </w:pPr>
            <w:r>
              <w:rPr>
                <w:rFonts w:ascii="宋体" w:hAnsi="宋体" w:cs="Calibri" w:hint="eastAsia"/>
                <w:color w:val="000000"/>
                <w:kern w:val="0"/>
                <w:sz w:val="20"/>
                <w:szCs w:val="20"/>
              </w:rPr>
              <w:t>1</w:t>
            </w:r>
          </w:p>
        </w:tc>
      </w:tr>
      <w:tr w:rsidR="00C43FD2" w:rsidTr="007C33C7">
        <w:trPr>
          <w:trHeight w:hRule="exact" w:val="418"/>
        </w:trPr>
        <w:tc>
          <w:tcPr>
            <w:tcW w:w="4305" w:type="dxa"/>
            <w:gridSpan w:val="3"/>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宋体" w:hint="eastAsia"/>
                <w:color w:val="000000"/>
                <w:kern w:val="0"/>
                <w:sz w:val="20"/>
                <w:szCs w:val="20"/>
              </w:rPr>
              <w:t>二、上年结转政府信息公开申请数量</w:t>
            </w:r>
          </w:p>
        </w:tc>
        <w:tc>
          <w:tcPr>
            <w:tcW w:w="474" w:type="dxa"/>
            <w:shd w:val="clear" w:color="auto" w:fill="FFFFFF" w:themeFill="background1"/>
            <w:noWrap/>
            <w:tcMar>
              <w:left w:w="108" w:type="dxa"/>
              <w:right w:w="108" w:type="dxa"/>
            </w:tcMar>
            <w:vAlign w:val="center"/>
          </w:tcPr>
          <w:p w:rsidR="00C43FD2" w:rsidRPr="00601847" w:rsidRDefault="000F34EB" w:rsidP="0002051B">
            <w:pPr>
              <w:widowControl/>
              <w:spacing w:line="300" w:lineRule="exact"/>
              <w:jc w:val="center"/>
              <w:rPr>
                <w:rFonts w:ascii="宋体" w:hAnsi="宋体"/>
                <w:color w:val="000000"/>
                <w:sz w:val="33"/>
                <w:szCs w:val="33"/>
              </w:rPr>
            </w:pPr>
            <w:r>
              <w:rPr>
                <w:rFonts w:ascii="宋体" w:hAnsi="宋体" w:cs="Calibri" w:hint="eastAsia"/>
                <w:color w:val="000000"/>
                <w:kern w:val="0"/>
                <w:sz w:val="20"/>
                <w:szCs w:val="20"/>
              </w:rPr>
              <w:t>0</w:t>
            </w: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Calibri"/>
                <w:color w:val="000000"/>
                <w:kern w:val="0"/>
                <w:sz w:val="20"/>
                <w:szCs w:val="20"/>
              </w:rPr>
            </w:pPr>
            <w:r w:rsidRPr="000F34EB">
              <w:rPr>
                <w:rFonts w:ascii="宋体" w:hAnsi="宋体" w:cs="Calibri" w:hint="eastAsia"/>
                <w:color w:val="000000"/>
                <w:kern w:val="0"/>
                <w:sz w:val="20"/>
                <w:szCs w:val="20"/>
              </w:rPr>
              <w:t>0</w:t>
            </w:r>
          </w:p>
        </w:tc>
      </w:tr>
      <w:tr w:rsidR="00C43FD2" w:rsidTr="007C33C7">
        <w:trPr>
          <w:trHeight w:hRule="exact" w:val="424"/>
        </w:trPr>
        <w:tc>
          <w:tcPr>
            <w:tcW w:w="534" w:type="dxa"/>
            <w:vMerge w:val="restart"/>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center"/>
              <w:rPr>
                <w:rFonts w:ascii="宋体" w:hAnsi="宋体" w:cs="宋体"/>
                <w:color w:val="000000"/>
                <w:kern w:val="0"/>
                <w:sz w:val="20"/>
                <w:szCs w:val="20"/>
              </w:rPr>
            </w:pPr>
            <w:r w:rsidRPr="00601847">
              <w:rPr>
                <w:rFonts w:ascii="宋体" w:hAnsi="宋体" w:cs="宋体" w:hint="eastAsia"/>
                <w:color w:val="000000"/>
                <w:kern w:val="0"/>
                <w:sz w:val="20"/>
                <w:szCs w:val="20"/>
              </w:rPr>
              <w:t>三</w:t>
            </w:r>
          </w:p>
          <w:p w:rsidR="00C43FD2" w:rsidRPr="00601847" w:rsidRDefault="00C43FD2" w:rsidP="003F2677">
            <w:pPr>
              <w:widowControl/>
              <w:spacing w:line="300" w:lineRule="exact"/>
              <w:jc w:val="center"/>
              <w:rPr>
                <w:rFonts w:ascii="宋体" w:hAnsi="宋体" w:cs="宋体"/>
                <w:color w:val="000000"/>
                <w:kern w:val="0"/>
                <w:sz w:val="20"/>
                <w:szCs w:val="20"/>
              </w:rPr>
            </w:pPr>
            <w:r w:rsidRPr="00601847">
              <w:rPr>
                <w:rFonts w:ascii="宋体" w:hAnsi="宋体" w:cs="宋体" w:hint="eastAsia"/>
                <w:color w:val="000000"/>
                <w:kern w:val="0"/>
                <w:sz w:val="20"/>
                <w:szCs w:val="20"/>
              </w:rPr>
              <w:t>、</w:t>
            </w:r>
          </w:p>
          <w:p w:rsidR="00C43FD2" w:rsidRPr="00601847" w:rsidRDefault="00C43FD2" w:rsidP="003F2677">
            <w:pPr>
              <w:widowControl/>
              <w:spacing w:line="300" w:lineRule="exact"/>
              <w:jc w:val="center"/>
              <w:rPr>
                <w:rFonts w:ascii="宋体" w:hAnsi="宋体"/>
                <w:color w:val="000000"/>
                <w:sz w:val="33"/>
                <w:szCs w:val="33"/>
              </w:rPr>
            </w:pPr>
            <w:r w:rsidRPr="00601847">
              <w:rPr>
                <w:rFonts w:ascii="宋体" w:hAnsi="宋体" w:cs="宋体" w:hint="eastAsia"/>
                <w:color w:val="000000"/>
                <w:kern w:val="0"/>
                <w:sz w:val="20"/>
                <w:szCs w:val="20"/>
              </w:rPr>
              <w:t>本年度办理结果</w:t>
            </w:r>
          </w:p>
        </w:tc>
        <w:tc>
          <w:tcPr>
            <w:tcW w:w="3771" w:type="dxa"/>
            <w:gridSpan w:val="2"/>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（一）予以公开</w:t>
            </w:r>
          </w:p>
        </w:tc>
        <w:tc>
          <w:tcPr>
            <w:tcW w:w="474" w:type="dxa"/>
            <w:shd w:val="clear" w:color="auto" w:fill="FFFFFF" w:themeFill="background1"/>
            <w:noWrap/>
            <w:tcMar>
              <w:left w:w="108" w:type="dxa"/>
              <w:right w:w="108" w:type="dxa"/>
            </w:tcMar>
            <w:vAlign w:val="center"/>
          </w:tcPr>
          <w:p w:rsidR="00C43FD2" w:rsidRPr="00526DBB" w:rsidRDefault="0002051B"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1</w:t>
            </w: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440525"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1</w:t>
            </w:r>
          </w:p>
        </w:tc>
      </w:tr>
      <w:tr w:rsidR="00C43FD2" w:rsidTr="007C33C7">
        <w:trPr>
          <w:trHeight w:hRule="exact" w:val="771"/>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3771" w:type="dxa"/>
            <w:gridSpan w:val="2"/>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（二）部分公开（区分处理的，只计这一情形，不计其他情形）</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0</w:t>
            </w:r>
          </w:p>
        </w:tc>
      </w:tr>
      <w:tr w:rsidR="00C43FD2" w:rsidTr="007C33C7">
        <w:trPr>
          <w:trHeight w:hRule="exact" w:val="510"/>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850" w:type="dxa"/>
            <w:vMerge w:val="restart"/>
            <w:shd w:val="clear" w:color="auto" w:fill="FFFFFF" w:themeFill="background1"/>
            <w:noWrap/>
            <w:tcMar>
              <w:left w:w="108" w:type="dxa"/>
              <w:right w:w="108" w:type="dxa"/>
            </w:tcMar>
            <w:vAlign w:val="center"/>
          </w:tcPr>
          <w:p w:rsidR="00C43FD2" w:rsidRDefault="00C43FD2" w:rsidP="003F2677">
            <w:pPr>
              <w:widowControl/>
              <w:spacing w:line="300" w:lineRule="exact"/>
              <w:jc w:val="left"/>
              <w:rPr>
                <w:rFonts w:ascii="宋体" w:hAnsi="宋体" w:cs="楷体"/>
                <w:color w:val="000000"/>
                <w:kern w:val="0"/>
                <w:sz w:val="20"/>
                <w:szCs w:val="20"/>
              </w:rPr>
            </w:pPr>
            <w:r w:rsidRPr="00601847">
              <w:rPr>
                <w:rFonts w:ascii="宋体" w:hAnsi="宋体" w:cs="楷体" w:hint="eastAsia"/>
                <w:color w:val="000000"/>
                <w:kern w:val="0"/>
                <w:sz w:val="20"/>
                <w:szCs w:val="20"/>
              </w:rPr>
              <w:t>（三）不予</w:t>
            </w:r>
          </w:p>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公开</w:t>
            </w:r>
          </w:p>
        </w:tc>
        <w:tc>
          <w:tcPr>
            <w:tcW w:w="2921" w:type="dxa"/>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1.属于国家秘密</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bookmarkStart w:id="0" w:name="_GoBack"/>
            <w:bookmarkEnd w:id="0"/>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0</w:t>
            </w:r>
          </w:p>
        </w:tc>
      </w:tr>
      <w:tr w:rsidR="00C43FD2" w:rsidTr="007C33C7">
        <w:trPr>
          <w:trHeight w:hRule="exact" w:val="606"/>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850"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2921" w:type="dxa"/>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2.其他法律行政法规禁止公开</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0</w:t>
            </w:r>
          </w:p>
        </w:tc>
      </w:tr>
      <w:tr w:rsidR="00C43FD2" w:rsidTr="007C33C7">
        <w:trPr>
          <w:trHeight w:hRule="exact" w:val="510"/>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850"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2921" w:type="dxa"/>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3.危及“三安全</w:t>
            </w:r>
            <w:proofErr w:type="gramStart"/>
            <w:r w:rsidRPr="00601847">
              <w:rPr>
                <w:rFonts w:ascii="宋体" w:hAnsi="宋体" w:cs="楷体" w:hint="eastAsia"/>
                <w:color w:val="000000"/>
                <w:kern w:val="0"/>
                <w:sz w:val="20"/>
                <w:szCs w:val="20"/>
              </w:rPr>
              <w:t>一</w:t>
            </w:r>
            <w:proofErr w:type="gramEnd"/>
            <w:r w:rsidRPr="00601847">
              <w:rPr>
                <w:rFonts w:ascii="宋体" w:hAnsi="宋体" w:cs="楷体" w:hint="eastAsia"/>
                <w:color w:val="000000"/>
                <w:kern w:val="0"/>
                <w:sz w:val="20"/>
                <w:szCs w:val="20"/>
              </w:rPr>
              <w:t>稳定”</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0</w:t>
            </w:r>
          </w:p>
        </w:tc>
      </w:tr>
      <w:tr w:rsidR="00C43FD2" w:rsidTr="007C33C7">
        <w:trPr>
          <w:trHeight w:hRule="exact" w:val="510"/>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850"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2921" w:type="dxa"/>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4.保护第三方合法权益</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0</w:t>
            </w:r>
          </w:p>
        </w:tc>
      </w:tr>
      <w:tr w:rsidR="00C43FD2" w:rsidTr="007C33C7">
        <w:trPr>
          <w:trHeight w:hRule="exact" w:val="510"/>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850"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2921" w:type="dxa"/>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5.属于三类内部事务信息</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0</w:t>
            </w:r>
          </w:p>
        </w:tc>
      </w:tr>
      <w:tr w:rsidR="00C43FD2" w:rsidTr="007C33C7">
        <w:trPr>
          <w:trHeight w:hRule="exact" w:val="510"/>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850"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2921" w:type="dxa"/>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6.属于四类过程性信息</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0</w:t>
            </w:r>
          </w:p>
        </w:tc>
      </w:tr>
      <w:tr w:rsidR="00C43FD2" w:rsidTr="007C33C7">
        <w:trPr>
          <w:trHeight w:hRule="exact" w:val="510"/>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850"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2921" w:type="dxa"/>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7.属于行政执法案卷</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0</w:t>
            </w:r>
          </w:p>
        </w:tc>
      </w:tr>
      <w:tr w:rsidR="00C43FD2" w:rsidTr="007C33C7">
        <w:trPr>
          <w:trHeight w:hRule="exact" w:val="510"/>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850"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2921" w:type="dxa"/>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8.属于行政查询事项</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0</w:t>
            </w:r>
          </w:p>
        </w:tc>
      </w:tr>
      <w:tr w:rsidR="00C43FD2" w:rsidTr="007C33C7">
        <w:trPr>
          <w:trHeight w:hRule="exact" w:val="510"/>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850" w:type="dxa"/>
            <w:vMerge w:val="restart"/>
            <w:shd w:val="clear" w:color="auto" w:fill="FFFFFF" w:themeFill="background1"/>
            <w:noWrap/>
            <w:tcMar>
              <w:left w:w="108" w:type="dxa"/>
              <w:right w:w="108" w:type="dxa"/>
            </w:tcMar>
            <w:vAlign w:val="center"/>
          </w:tcPr>
          <w:p w:rsidR="00C43FD2" w:rsidRDefault="00C43FD2" w:rsidP="003F2677">
            <w:pPr>
              <w:widowControl/>
              <w:spacing w:line="300" w:lineRule="exact"/>
              <w:jc w:val="left"/>
              <w:rPr>
                <w:rFonts w:ascii="宋体" w:hAnsi="宋体" w:cs="楷体"/>
                <w:color w:val="000000"/>
                <w:kern w:val="0"/>
                <w:sz w:val="20"/>
                <w:szCs w:val="20"/>
              </w:rPr>
            </w:pPr>
            <w:r w:rsidRPr="00601847">
              <w:rPr>
                <w:rFonts w:ascii="宋体" w:hAnsi="宋体" w:cs="楷体" w:hint="eastAsia"/>
                <w:color w:val="000000"/>
                <w:kern w:val="0"/>
                <w:sz w:val="20"/>
                <w:szCs w:val="20"/>
              </w:rPr>
              <w:t>（四）无法</w:t>
            </w:r>
          </w:p>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提供</w:t>
            </w:r>
          </w:p>
        </w:tc>
        <w:tc>
          <w:tcPr>
            <w:tcW w:w="2921" w:type="dxa"/>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1.本机关不掌握相关政府信息</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440525"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0</w:t>
            </w:r>
          </w:p>
        </w:tc>
      </w:tr>
      <w:tr w:rsidR="00C43FD2" w:rsidTr="007C33C7">
        <w:trPr>
          <w:trHeight w:hRule="exact" w:val="510"/>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850"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2921" w:type="dxa"/>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2.没有现成信息需要另行制作</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0</w:t>
            </w:r>
          </w:p>
        </w:tc>
      </w:tr>
      <w:tr w:rsidR="00C43FD2" w:rsidTr="007C33C7">
        <w:trPr>
          <w:trHeight w:hRule="exact" w:val="510"/>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850"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2921" w:type="dxa"/>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3.补正后申请内容仍不明确</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0</w:t>
            </w:r>
          </w:p>
        </w:tc>
      </w:tr>
      <w:tr w:rsidR="00C43FD2" w:rsidTr="007C33C7">
        <w:trPr>
          <w:trHeight w:hRule="exact" w:val="510"/>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850" w:type="dxa"/>
            <w:vMerge w:val="restart"/>
            <w:shd w:val="clear" w:color="auto" w:fill="FFFFFF" w:themeFill="background1"/>
            <w:noWrap/>
            <w:tcMar>
              <w:left w:w="108" w:type="dxa"/>
              <w:right w:w="108" w:type="dxa"/>
            </w:tcMar>
            <w:vAlign w:val="center"/>
          </w:tcPr>
          <w:p w:rsidR="00C43FD2" w:rsidRDefault="00C43FD2" w:rsidP="003F2677">
            <w:pPr>
              <w:widowControl/>
              <w:spacing w:line="300" w:lineRule="exact"/>
              <w:jc w:val="left"/>
              <w:rPr>
                <w:rFonts w:ascii="宋体" w:hAnsi="宋体" w:cs="楷体"/>
                <w:color w:val="000000"/>
                <w:kern w:val="0"/>
                <w:sz w:val="20"/>
                <w:szCs w:val="20"/>
              </w:rPr>
            </w:pPr>
            <w:r w:rsidRPr="00601847">
              <w:rPr>
                <w:rFonts w:ascii="宋体" w:hAnsi="宋体" w:cs="楷体" w:hint="eastAsia"/>
                <w:color w:val="000000"/>
                <w:kern w:val="0"/>
                <w:sz w:val="20"/>
                <w:szCs w:val="20"/>
              </w:rPr>
              <w:t>（五）不予</w:t>
            </w:r>
          </w:p>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处理</w:t>
            </w:r>
          </w:p>
        </w:tc>
        <w:tc>
          <w:tcPr>
            <w:tcW w:w="2921" w:type="dxa"/>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1.信访举报投诉类申请</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0</w:t>
            </w:r>
          </w:p>
        </w:tc>
      </w:tr>
      <w:tr w:rsidR="00C43FD2" w:rsidTr="007C33C7">
        <w:trPr>
          <w:trHeight w:hRule="exact" w:val="510"/>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850"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2921" w:type="dxa"/>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2.重复申请</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0</w:t>
            </w:r>
          </w:p>
        </w:tc>
      </w:tr>
      <w:tr w:rsidR="00C43FD2" w:rsidTr="007C33C7">
        <w:trPr>
          <w:trHeight w:hRule="exact" w:val="510"/>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850"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2921" w:type="dxa"/>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3.要求提供公开出版物</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0</w:t>
            </w:r>
          </w:p>
        </w:tc>
      </w:tr>
      <w:tr w:rsidR="00C43FD2" w:rsidTr="007C33C7">
        <w:trPr>
          <w:trHeight w:hRule="exact" w:val="510"/>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850"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2921" w:type="dxa"/>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4.无正当理由大量反复申请</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0</w:t>
            </w:r>
          </w:p>
        </w:tc>
      </w:tr>
      <w:tr w:rsidR="00C43FD2" w:rsidTr="007C33C7">
        <w:trPr>
          <w:trHeight w:hRule="exact" w:val="679"/>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850"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2921" w:type="dxa"/>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5.要求行政机关确认或重新出具已获取信息</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Calibri"/>
                <w:color w:val="000000"/>
                <w:kern w:val="0"/>
                <w:sz w:val="20"/>
                <w:szCs w:val="20"/>
              </w:rPr>
            </w:pPr>
            <w:r>
              <w:rPr>
                <w:rFonts w:ascii="宋体" w:hAnsi="宋体" w:cs="Calibri" w:hint="eastAsia"/>
                <w:color w:val="000000"/>
                <w:kern w:val="0"/>
                <w:sz w:val="20"/>
                <w:szCs w:val="20"/>
              </w:rPr>
              <w:t>0</w:t>
            </w:r>
          </w:p>
        </w:tc>
      </w:tr>
      <w:tr w:rsidR="00C43FD2" w:rsidTr="007C33C7">
        <w:trPr>
          <w:trHeight w:hRule="exact" w:val="510"/>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3771" w:type="dxa"/>
            <w:gridSpan w:val="2"/>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（六）其他处理</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601847" w:rsidRDefault="000F34EB" w:rsidP="000F34EB">
            <w:pPr>
              <w:widowControl/>
              <w:spacing w:line="300" w:lineRule="exact"/>
              <w:jc w:val="center"/>
              <w:rPr>
                <w:rFonts w:ascii="宋体" w:hAnsi="宋体"/>
                <w:color w:val="000000"/>
                <w:sz w:val="33"/>
                <w:szCs w:val="33"/>
              </w:rPr>
            </w:pPr>
            <w:r w:rsidRPr="000F34EB">
              <w:rPr>
                <w:rFonts w:ascii="宋体" w:hAnsi="宋体" w:cs="Calibri" w:hint="eastAsia"/>
                <w:color w:val="000000"/>
                <w:kern w:val="0"/>
                <w:sz w:val="20"/>
                <w:szCs w:val="20"/>
              </w:rPr>
              <w:t>0</w:t>
            </w:r>
          </w:p>
        </w:tc>
      </w:tr>
      <w:tr w:rsidR="00C43FD2" w:rsidTr="007C33C7">
        <w:trPr>
          <w:trHeight w:hRule="exact" w:val="510"/>
        </w:trPr>
        <w:tc>
          <w:tcPr>
            <w:tcW w:w="534" w:type="dxa"/>
            <w:vMerge/>
            <w:shd w:val="clear" w:color="auto" w:fill="FFFFFF" w:themeFill="background1"/>
            <w:noWrap/>
            <w:tcMar>
              <w:left w:w="108" w:type="dxa"/>
              <w:right w:w="108" w:type="dxa"/>
            </w:tcMar>
            <w:vAlign w:val="center"/>
          </w:tcPr>
          <w:p w:rsidR="00C43FD2" w:rsidRPr="00601847" w:rsidRDefault="00C43FD2" w:rsidP="003F2677">
            <w:pPr>
              <w:spacing w:line="300" w:lineRule="exact"/>
              <w:rPr>
                <w:rFonts w:ascii="宋体" w:hAnsi="宋体"/>
                <w:color w:val="000000"/>
                <w:sz w:val="33"/>
                <w:szCs w:val="33"/>
              </w:rPr>
            </w:pPr>
          </w:p>
        </w:tc>
        <w:tc>
          <w:tcPr>
            <w:tcW w:w="3771" w:type="dxa"/>
            <w:gridSpan w:val="2"/>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楷体" w:hint="eastAsia"/>
                <w:color w:val="000000"/>
                <w:kern w:val="0"/>
                <w:sz w:val="20"/>
                <w:szCs w:val="20"/>
              </w:rPr>
              <w:t>（七）总计</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601847" w:rsidRDefault="00440525" w:rsidP="000F34EB">
            <w:pPr>
              <w:widowControl/>
              <w:spacing w:line="300" w:lineRule="exact"/>
              <w:jc w:val="center"/>
              <w:rPr>
                <w:rFonts w:ascii="宋体" w:hAnsi="宋体"/>
                <w:color w:val="000000"/>
                <w:sz w:val="33"/>
                <w:szCs w:val="33"/>
              </w:rPr>
            </w:pPr>
            <w:r>
              <w:rPr>
                <w:rFonts w:ascii="宋体" w:hAnsi="宋体" w:cs="Calibri" w:hint="eastAsia"/>
                <w:color w:val="000000"/>
                <w:kern w:val="0"/>
                <w:sz w:val="20"/>
                <w:szCs w:val="20"/>
              </w:rPr>
              <w:t>1</w:t>
            </w:r>
          </w:p>
        </w:tc>
      </w:tr>
      <w:tr w:rsidR="00C43FD2" w:rsidTr="007C33C7">
        <w:trPr>
          <w:trHeight w:hRule="exact" w:val="510"/>
        </w:trPr>
        <w:tc>
          <w:tcPr>
            <w:tcW w:w="4305" w:type="dxa"/>
            <w:gridSpan w:val="3"/>
            <w:shd w:val="clear" w:color="auto" w:fill="FFFFFF" w:themeFill="background1"/>
            <w:noWrap/>
            <w:tcMar>
              <w:left w:w="108" w:type="dxa"/>
              <w:right w:w="108" w:type="dxa"/>
            </w:tcMar>
            <w:vAlign w:val="center"/>
          </w:tcPr>
          <w:p w:rsidR="00C43FD2" w:rsidRPr="00601847" w:rsidRDefault="00C43FD2" w:rsidP="003F2677">
            <w:pPr>
              <w:widowControl/>
              <w:spacing w:line="300" w:lineRule="exact"/>
              <w:jc w:val="left"/>
              <w:rPr>
                <w:rFonts w:ascii="宋体" w:hAnsi="宋体"/>
                <w:color w:val="000000"/>
                <w:sz w:val="33"/>
                <w:szCs w:val="33"/>
              </w:rPr>
            </w:pPr>
            <w:r w:rsidRPr="00601847">
              <w:rPr>
                <w:rFonts w:ascii="宋体" w:hAnsi="宋体" w:cs="宋体" w:hint="eastAsia"/>
                <w:color w:val="000000"/>
                <w:kern w:val="0"/>
                <w:sz w:val="20"/>
                <w:szCs w:val="20"/>
              </w:rPr>
              <w:t>四、结转下年度继续办理</w:t>
            </w:r>
          </w:p>
        </w:tc>
        <w:tc>
          <w:tcPr>
            <w:tcW w:w="47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29"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4"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3"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1046"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711" w:type="dxa"/>
            <w:shd w:val="clear" w:color="auto" w:fill="FFFFFF" w:themeFill="background1"/>
            <w:noWrap/>
            <w:tcMar>
              <w:left w:w="108" w:type="dxa"/>
              <w:right w:w="108" w:type="dxa"/>
            </w:tcMar>
            <w:vAlign w:val="center"/>
          </w:tcPr>
          <w:p w:rsidR="00C43FD2" w:rsidRPr="00601847" w:rsidRDefault="00C43FD2" w:rsidP="000F34EB">
            <w:pPr>
              <w:widowControl/>
              <w:spacing w:line="300" w:lineRule="exact"/>
              <w:jc w:val="center"/>
              <w:rPr>
                <w:rFonts w:ascii="宋体" w:hAnsi="宋体"/>
                <w:color w:val="000000"/>
                <w:sz w:val="33"/>
                <w:szCs w:val="33"/>
              </w:rPr>
            </w:pPr>
          </w:p>
        </w:tc>
        <w:tc>
          <w:tcPr>
            <w:tcW w:w="695" w:type="dxa"/>
            <w:shd w:val="clear" w:color="auto" w:fill="FFFFFF" w:themeFill="background1"/>
            <w:noWrap/>
            <w:tcMar>
              <w:left w:w="108" w:type="dxa"/>
              <w:right w:w="108" w:type="dxa"/>
            </w:tcMar>
            <w:vAlign w:val="center"/>
          </w:tcPr>
          <w:p w:rsidR="00C43FD2" w:rsidRPr="000F34EB" w:rsidRDefault="000F34EB" w:rsidP="000F34EB">
            <w:pPr>
              <w:widowControl/>
              <w:spacing w:line="300" w:lineRule="exact"/>
              <w:jc w:val="center"/>
              <w:rPr>
                <w:rFonts w:ascii="宋体" w:hAnsi="宋体" w:cs="宋体"/>
                <w:color w:val="000000"/>
                <w:kern w:val="0"/>
                <w:sz w:val="20"/>
                <w:szCs w:val="20"/>
              </w:rPr>
            </w:pPr>
            <w:r w:rsidRPr="000F34EB">
              <w:rPr>
                <w:rFonts w:ascii="宋体" w:hAnsi="宋体" w:cs="宋体" w:hint="eastAsia"/>
                <w:color w:val="000000"/>
                <w:kern w:val="0"/>
                <w:sz w:val="20"/>
                <w:szCs w:val="20"/>
              </w:rPr>
              <w:t>0</w:t>
            </w:r>
          </w:p>
        </w:tc>
      </w:tr>
    </w:tbl>
    <w:p w:rsidR="000F34EB" w:rsidRDefault="000F34EB" w:rsidP="00746D8C">
      <w:pPr>
        <w:pStyle w:val="a3"/>
        <w:widowControl/>
        <w:shd w:val="clear" w:color="auto" w:fill="FFFFFF"/>
        <w:spacing w:before="0" w:beforeAutospacing="0" w:after="0" w:afterAutospacing="0" w:line="560" w:lineRule="exact"/>
        <w:ind w:firstLineChars="200" w:firstLine="640"/>
        <w:jc w:val="both"/>
        <w:rPr>
          <w:rFonts w:ascii="黑体" w:eastAsia="黑体" w:hAnsi="黑体" w:cs="宋体"/>
          <w:color w:val="000000"/>
          <w:sz w:val="32"/>
          <w:szCs w:val="32"/>
          <w:shd w:val="clear" w:color="auto" w:fill="FFFFFF"/>
        </w:rPr>
      </w:pPr>
    </w:p>
    <w:p w:rsidR="00C43FD2" w:rsidRPr="00E40293" w:rsidRDefault="00C43FD2" w:rsidP="00F35D15">
      <w:pPr>
        <w:pStyle w:val="a3"/>
        <w:widowControl/>
        <w:shd w:val="clear" w:color="auto" w:fill="FFFFFF"/>
        <w:spacing w:before="0" w:beforeAutospacing="0" w:after="0" w:afterAutospacing="0" w:line="560" w:lineRule="exact"/>
        <w:ind w:firstLineChars="200" w:firstLine="640"/>
        <w:jc w:val="both"/>
        <w:rPr>
          <w:rFonts w:ascii="黑体" w:eastAsia="黑体" w:hAnsi="黑体" w:cs="宋体"/>
          <w:color w:val="000000"/>
          <w:sz w:val="32"/>
          <w:szCs w:val="32"/>
          <w:shd w:val="clear" w:color="auto" w:fill="FFFFFF"/>
        </w:rPr>
      </w:pPr>
      <w:r w:rsidRPr="00E40293">
        <w:rPr>
          <w:rFonts w:ascii="黑体" w:eastAsia="黑体" w:hAnsi="黑体" w:cs="宋体" w:hint="eastAsia"/>
          <w:color w:val="000000"/>
          <w:sz w:val="32"/>
          <w:szCs w:val="32"/>
          <w:shd w:val="clear" w:color="auto" w:fill="FFFFFF"/>
        </w:rPr>
        <w:t>四、政府信息公开行政复议、行政诉讼情况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C43FD2" w:rsidRPr="007D5E2F" w:rsidTr="003F2677">
        <w:trPr>
          <w:trHeight w:val="577"/>
          <w:jc w:val="center"/>
        </w:trPr>
        <w:tc>
          <w:tcPr>
            <w:tcW w:w="3074" w:type="dxa"/>
            <w:gridSpan w:val="5"/>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center"/>
              <w:rPr>
                <w:rFonts w:ascii="宋体" w:hAnsi="宋体" w:cs="楷体"/>
                <w:color w:val="000000"/>
                <w:kern w:val="0"/>
                <w:sz w:val="20"/>
                <w:szCs w:val="20"/>
              </w:rPr>
            </w:pPr>
            <w:r w:rsidRPr="007D5E2F">
              <w:rPr>
                <w:rFonts w:ascii="宋体" w:hAnsi="宋体" w:cs="楷体" w:hint="eastAsia"/>
                <w:color w:val="000000"/>
                <w:kern w:val="0"/>
                <w:sz w:val="20"/>
                <w:szCs w:val="20"/>
              </w:rPr>
              <w:t>行政复议</w:t>
            </w:r>
          </w:p>
        </w:tc>
        <w:tc>
          <w:tcPr>
            <w:tcW w:w="5997" w:type="dxa"/>
            <w:gridSpan w:val="10"/>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center"/>
              <w:rPr>
                <w:rFonts w:ascii="宋体" w:hAnsi="宋体" w:cs="楷体"/>
                <w:color w:val="000000"/>
                <w:kern w:val="0"/>
                <w:sz w:val="20"/>
                <w:szCs w:val="20"/>
              </w:rPr>
            </w:pPr>
            <w:r w:rsidRPr="007D5E2F">
              <w:rPr>
                <w:rFonts w:ascii="宋体" w:hAnsi="宋体" w:cs="楷体" w:hint="eastAsia"/>
                <w:color w:val="000000"/>
                <w:kern w:val="0"/>
                <w:sz w:val="20"/>
                <w:szCs w:val="20"/>
              </w:rPr>
              <w:t>行政诉讼</w:t>
            </w:r>
          </w:p>
        </w:tc>
      </w:tr>
      <w:tr w:rsidR="00C43FD2" w:rsidRPr="007D5E2F" w:rsidTr="003F2677">
        <w:trPr>
          <w:trHeight w:val="543"/>
          <w:jc w:val="center"/>
        </w:trPr>
        <w:tc>
          <w:tcPr>
            <w:tcW w:w="604" w:type="dxa"/>
            <w:vMerge w:val="restart"/>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r w:rsidRPr="007D5E2F">
              <w:rPr>
                <w:rFonts w:ascii="宋体" w:hAnsi="宋体" w:cs="楷体" w:hint="eastAsia"/>
                <w:color w:val="000000"/>
                <w:kern w:val="0"/>
                <w:sz w:val="20"/>
                <w:szCs w:val="20"/>
              </w:rPr>
              <w:t>结果维持</w:t>
            </w:r>
          </w:p>
        </w:tc>
        <w:tc>
          <w:tcPr>
            <w:tcW w:w="604" w:type="dxa"/>
            <w:vMerge w:val="restart"/>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r w:rsidRPr="007D5E2F">
              <w:rPr>
                <w:rFonts w:ascii="宋体" w:hAnsi="宋体" w:cs="楷体" w:hint="eastAsia"/>
                <w:color w:val="000000"/>
                <w:kern w:val="0"/>
                <w:sz w:val="20"/>
                <w:szCs w:val="20"/>
              </w:rPr>
              <w:t>结果纠正</w:t>
            </w:r>
          </w:p>
        </w:tc>
        <w:tc>
          <w:tcPr>
            <w:tcW w:w="604" w:type="dxa"/>
            <w:vMerge w:val="restart"/>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r w:rsidRPr="007D5E2F">
              <w:rPr>
                <w:rFonts w:ascii="宋体" w:hAnsi="宋体" w:cs="楷体" w:hint="eastAsia"/>
                <w:color w:val="000000"/>
                <w:kern w:val="0"/>
                <w:sz w:val="20"/>
                <w:szCs w:val="20"/>
              </w:rPr>
              <w:t>其他结果</w:t>
            </w:r>
          </w:p>
        </w:tc>
        <w:tc>
          <w:tcPr>
            <w:tcW w:w="604" w:type="dxa"/>
            <w:vMerge w:val="restart"/>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r w:rsidRPr="007D5E2F">
              <w:rPr>
                <w:rFonts w:ascii="宋体" w:hAnsi="宋体" w:cs="楷体" w:hint="eastAsia"/>
                <w:color w:val="000000"/>
                <w:kern w:val="0"/>
                <w:sz w:val="20"/>
                <w:szCs w:val="20"/>
              </w:rPr>
              <w:t>尚未审结</w:t>
            </w:r>
          </w:p>
        </w:tc>
        <w:tc>
          <w:tcPr>
            <w:tcW w:w="658" w:type="dxa"/>
            <w:vMerge w:val="restart"/>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r w:rsidRPr="007D5E2F">
              <w:rPr>
                <w:rFonts w:ascii="宋体" w:hAnsi="宋体" w:cs="楷体" w:hint="eastAsia"/>
                <w:color w:val="000000"/>
                <w:kern w:val="0"/>
                <w:sz w:val="20"/>
                <w:szCs w:val="20"/>
              </w:rPr>
              <w:t>总计</w:t>
            </w:r>
          </w:p>
        </w:tc>
        <w:tc>
          <w:tcPr>
            <w:tcW w:w="2970" w:type="dxa"/>
            <w:gridSpan w:val="5"/>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center"/>
              <w:rPr>
                <w:rFonts w:ascii="宋体" w:hAnsi="宋体" w:cs="楷体"/>
                <w:color w:val="000000"/>
                <w:kern w:val="0"/>
                <w:sz w:val="20"/>
                <w:szCs w:val="20"/>
              </w:rPr>
            </w:pPr>
            <w:r w:rsidRPr="007D5E2F">
              <w:rPr>
                <w:rFonts w:ascii="宋体" w:hAnsi="宋体" w:cs="楷体" w:hint="eastAsia"/>
                <w:color w:val="000000"/>
                <w:kern w:val="0"/>
                <w:sz w:val="20"/>
                <w:szCs w:val="20"/>
              </w:rPr>
              <w:t>未经复议直接起诉</w:t>
            </w:r>
          </w:p>
        </w:tc>
        <w:tc>
          <w:tcPr>
            <w:tcW w:w="3027" w:type="dxa"/>
            <w:gridSpan w:val="5"/>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center"/>
              <w:rPr>
                <w:rFonts w:ascii="宋体" w:hAnsi="宋体" w:cs="楷体"/>
                <w:color w:val="000000"/>
                <w:kern w:val="0"/>
                <w:sz w:val="20"/>
                <w:szCs w:val="20"/>
              </w:rPr>
            </w:pPr>
            <w:r w:rsidRPr="007D5E2F">
              <w:rPr>
                <w:rFonts w:ascii="宋体" w:hAnsi="宋体" w:cs="楷体" w:hint="eastAsia"/>
                <w:color w:val="000000"/>
                <w:kern w:val="0"/>
                <w:sz w:val="20"/>
                <w:szCs w:val="20"/>
              </w:rPr>
              <w:t>复议后起诉</w:t>
            </w:r>
          </w:p>
        </w:tc>
      </w:tr>
      <w:tr w:rsidR="00C43FD2" w:rsidRPr="007D5E2F" w:rsidTr="003F2677">
        <w:trPr>
          <w:jc w:val="center"/>
        </w:trPr>
        <w:tc>
          <w:tcPr>
            <w:tcW w:w="604" w:type="dxa"/>
            <w:vMerge/>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p>
        </w:tc>
        <w:tc>
          <w:tcPr>
            <w:tcW w:w="604" w:type="dxa"/>
            <w:vMerge/>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p>
        </w:tc>
        <w:tc>
          <w:tcPr>
            <w:tcW w:w="604" w:type="dxa"/>
            <w:vMerge/>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p>
        </w:tc>
        <w:tc>
          <w:tcPr>
            <w:tcW w:w="604" w:type="dxa"/>
            <w:vMerge/>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p>
        </w:tc>
        <w:tc>
          <w:tcPr>
            <w:tcW w:w="658" w:type="dxa"/>
            <w:vMerge/>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p>
        </w:tc>
        <w:tc>
          <w:tcPr>
            <w:tcW w:w="550" w:type="dxa"/>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r w:rsidRPr="007D5E2F">
              <w:rPr>
                <w:rFonts w:ascii="宋体" w:hAnsi="宋体" w:cs="楷体" w:hint="eastAsia"/>
                <w:color w:val="000000"/>
                <w:kern w:val="0"/>
                <w:sz w:val="20"/>
                <w:szCs w:val="20"/>
              </w:rPr>
              <w:t>结果维持</w:t>
            </w:r>
          </w:p>
        </w:tc>
        <w:tc>
          <w:tcPr>
            <w:tcW w:w="605" w:type="dxa"/>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r w:rsidRPr="007D5E2F">
              <w:rPr>
                <w:rFonts w:ascii="宋体" w:hAnsi="宋体" w:cs="楷体" w:hint="eastAsia"/>
                <w:color w:val="000000"/>
                <w:kern w:val="0"/>
                <w:sz w:val="20"/>
                <w:szCs w:val="20"/>
              </w:rPr>
              <w:t>结果纠正</w:t>
            </w:r>
          </w:p>
        </w:tc>
        <w:tc>
          <w:tcPr>
            <w:tcW w:w="605" w:type="dxa"/>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r w:rsidRPr="007D5E2F">
              <w:rPr>
                <w:rFonts w:ascii="宋体" w:hAnsi="宋体" w:cs="楷体" w:hint="eastAsia"/>
                <w:color w:val="000000"/>
                <w:kern w:val="0"/>
                <w:sz w:val="20"/>
                <w:szCs w:val="20"/>
              </w:rPr>
              <w:t>其他结果</w:t>
            </w:r>
          </w:p>
        </w:tc>
        <w:tc>
          <w:tcPr>
            <w:tcW w:w="605" w:type="dxa"/>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r w:rsidRPr="007D5E2F">
              <w:rPr>
                <w:rFonts w:ascii="宋体" w:hAnsi="宋体" w:cs="楷体" w:hint="eastAsia"/>
                <w:color w:val="000000"/>
                <w:kern w:val="0"/>
                <w:sz w:val="20"/>
                <w:szCs w:val="20"/>
              </w:rPr>
              <w:t>尚未审结</w:t>
            </w:r>
          </w:p>
        </w:tc>
        <w:tc>
          <w:tcPr>
            <w:tcW w:w="605" w:type="dxa"/>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r w:rsidRPr="007D5E2F">
              <w:rPr>
                <w:rFonts w:ascii="宋体" w:hAnsi="宋体" w:cs="楷体" w:hint="eastAsia"/>
                <w:color w:val="000000"/>
                <w:kern w:val="0"/>
                <w:sz w:val="20"/>
                <w:szCs w:val="20"/>
              </w:rPr>
              <w:t>总计</w:t>
            </w:r>
          </w:p>
        </w:tc>
        <w:tc>
          <w:tcPr>
            <w:tcW w:w="605" w:type="dxa"/>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r w:rsidRPr="007D5E2F">
              <w:rPr>
                <w:rFonts w:ascii="宋体" w:hAnsi="宋体" w:cs="楷体" w:hint="eastAsia"/>
                <w:color w:val="000000"/>
                <w:kern w:val="0"/>
                <w:sz w:val="20"/>
                <w:szCs w:val="20"/>
              </w:rPr>
              <w:t>结果维持</w:t>
            </w:r>
          </w:p>
        </w:tc>
        <w:tc>
          <w:tcPr>
            <w:tcW w:w="605" w:type="dxa"/>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r w:rsidRPr="007D5E2F">
              <w:rPr>
                <w:rFonts w:ascii="宋体" w:hAnsi="宋体" w:cs="楷体" w:hint="eastAsia"/>
                <w:color w:val="000000"/>
                <w:kern w:val="0"/>
                <w:sz w:val="20"/>
                <w:szCs w:val="20"/>
              </w:rPr>
              <w:t>结果纠正</w:t>
            </w:r>
          </w:p>
        </w:tc>
        <w:tc>
          <w:tcPr>
            <w:tcW w:w="605" w:type="dxa"/>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r w:rsidRPr="007D5E2F">
              <w:rPr>
                <w:rFonts w:ascii="宋体" w:hAnsi="宋体" w:cs="楷体" w:hint="eastAsia"/>
                <w:color w:val="000000"/>
                <w:kern w:val="0"/>
                <w:sz w:val="20"/>
                <w:szCs w:val="20"/>
              </w:rPr>
              <w:t>其他结果</w:t>
            </w:r>
          </w:p>
        </w:tc>
        <w:tc>
          <w:tcPr>
            <w:tcW w:w="606" w:type="dxa"/>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r w:rsidRPr="007D5E2F">
              <w:rPr>
                <w:rFonts w:ascii="宋体" w:hAnsi="宋体" w:cs="楷体" w:hint="eastAsia"/>
                <w:color w:val="000000"/>
                <w:kern w:val="0"/>
                <w:sz w:val="20"/>
                <w:szCs w:val="20"/>
              </w:rPr>
              <w:t>尚未审结</w:t>
            </w:r>
          </w:p>
        </w:tc>
        <w:tc>
          <w:tcPr>
            <w:tcW w:w="606" w:type="dxa"/>
            <w:shd w:val="clear" w:color="auto" w:fill="FFFFFF" w:themeFill="background1"/>
            <w:noWrap/>
            <w:tcMar>
              <w:left w:w="108" w:type="dxa"/>
              <w:right w:w="108" w:type="dxa"/>
            </w:tcMar>
            <w:vAlign w:val="center"/>
          </w:tcPr>
          <w:p w:rsidR="00C43FD2" w:rsidRPr="007D5E2F" w:rsidRDefault="00C43FD2" w:rsidP="003F2677">
            <w:pPr>
              <w:widowControl/>
              <w:spacing w:line="300" w:lineRule="exact"/>
              <w:jc w:val="left"/>
              <w:rPr>
                <w:rFonts w:ascii="宋体" w:hAnsi="宋体" w:cs="楷体"/>
                <w:color w:val="000000"/>
                <w:kern w:val="0"/>
                <w:sz w:val="20"/>
                <w:szCs w:val="20"/>
              </w:rPr>
            </w:pPr>
            <w:r w:rsidRPr="007D5E2F">
              <w:rPr>
                <w:rFonts w:ascii="宋体" w:hAnsi="宋体" w:cs="楷体" w:hint="eastAsia"/>
                <w:color w:val="000000"/>
                <w:kern w:val="0"/>
                <w:sz w:val="20"/>
                <w:szCs w:val="20"/>
              </w:rPr>
              <w:t>总计</w:t>
            </w:r>
          </w:p>
        </w:tc>
      </w:tr>
      <w:tr w:rsidR="00C43FD2" w:rsidRPr="007D5E2F" w:rsidTr="003F2677">
        <w:trPr>
          <w:trHeight w:val="588"/>
          <w:jc w:val="center"/>
        </w:trPr>
        <w:tc>
          <w:tcPr>
            <w:tcW w:w="604" w:type="dxa"/>
            <w:shd w:val="clear" w:color="auto" w:fill="FFFFFF" w:themeFill="background1"/>
            <w:noWrap/>
            <w:tcMar>
              <w:left w:w="108" w:type="dxa"/>
              <w:right w:w="108" w:type="dxa"/>
            </w:tcMar>
            <w:vAlign w:val="center"/>
          </w:tcPr>
          <w:p w:rsidR="00C43FD2" w:rsidRPr="000C266C" w:rsidRDefault="000F34EB" w:rsidP="000F34EB">
            <w:pPr>
              <w:widowControl/>
              <w:spacing w:line="300" w:lineRule="exact"/>
              <w:jc w:val="center"/>
              <w:rPr>
                <w:rFonts w:ascii="宋体" w:hAnsi="宋体" w:cs="楷体_GB2312"/>
                <w:sz w:val="33"/>
                <w:szCs w:val="33"/>
              </w:rPr>
            </w:pPr>
            <w:r w:rsidRPr="000C266C">
              <w:rPr>
                <w:rFonts w:ascii="宋体" w:hAnsi="宋体" w:cs="楷体_GB2312" w:hint="eastAsia"/>
                <w:kern w:val="0"/>
                <w:sz w:val="20"/>
                <w:szCs w:val="20"/>
              </w:rPr>
              <w:t>0</w:t>
            </w:r>
          </w:p>
        </w:tc>
        <w:tc>
          <w:tcPr>
            <w:tcW w:w="604" w:type="dxa"/>
            <w:shd w:val="clear" w:color="auto" w:fill="FFFFFF" w:themeFill="background1"/>
            <w:noWrap/>
            <w:tcMar>
              <w:left w:w="108" w:type="dxa"/>
              <w:right w:w="108" w:type="dxa"/>
            </w:tcMar>
            <w:vAlign w:val="center"/>
          </w:tcPr>
          <w:p w:rsidR="00C43FD2" w:rsidRPr="000C266C" w:rsidRDefault="000F34EB" w:rsidP="000F34EB">
            <w:pPr>
              <w:widowControl/>
              <w:spacing w:line="300" w:lineRule="exact"/>
              <w:jc w:val="center"/>
              <w:rPr>
                <w:rFonts w:ascii="宋体" w:hAnsi="宋体" w:cs="楷体_GB2312"/>
                <w:sz w:val="33"/>
                <w:szCs w:val="33"/>
              </w:rPr>
            </w:pPr>
            <w:r w:rsidRPr="000C266C">
              <w:rPr>
                <w:rFonts w:ascii="宋体" w:hAnsi="宋体" w:cs="楷体_GB2312" w:hint="eastAsia"/>
                <w:kern w:val="0"/>
                <w:sz w:val="20"/>
                <w:szCs w:val="20"/>
              </w:rPr>
              <w:t>0</w:t>
            </w:r>
          </w:p>
        </w:tc>
        <w:tc>
          <w:tcPr>
            <w:tcW w:w="604" w:type="dxa"/>
            <w:shd w:val="clear" w:color="auto" w:fill="FFFFFF" w:themeFill="background1"/>
            <w:noWrap/>
            <w:tcMar>
              <w:left w:w="108" w:type="dxa"/>
              <w:right w:w="108" w:type="dxa"/>
            </w:tcMar>
            <w:vAlign w:val="center"/>
          </w:tcPr>
          <w:p w:rsidR="00C43FD2" w:rsidRPr="000C266C" w:rsidRDefault="000F34EB" w:rsidP="000F34EB">
            <w:pPr>
              <w:widowControl/>
              <w:spacing w:line="300" w:lineRule="exact"/>
              <w:jc w:val="center"/>
              <w:rPr>
                <w:rFonts w:ascii="宋体" w:hAnsi="宋体" w:cs="楷体_GB2312"/>
                <w:sz w:val="33"/>
                <w:szCs w:val="33"/>
              </w:rPr>
            </w:pPr>
            <w:r w:rsidRPr="000C266C">
              <w:rPr>
                <w:rFonts w:ascii="宋体" w:hAnsi="宋体" w:cs="楷体_GB2312" w:hint="eastAsia"/>
                <w:kern w:val="0"/>
                <w:sz w:val="20"/>
                <w:szCs w:val="20"/>
              </w:rPr>
              <w:t>0</w:t>
            </w:r>
          </w:p>
        </w:tc>
        <w:tc>
          <w:tcPr>
            <w:tcW w:w="604" w:type="dxa"/>
            <w:shd w:val="clear" w:color="auto" w:fill="FFFFFF" w:themeFill="background1"/>
            <w:noWrap/>
            <w:tcMar>
              <w:left w:w="108" w:type="dxa"/>
              <w:right w:w="108" w:type="dxa"/>
            </w:tcMar>
            <w:vAlign w:val="center"/>
          </w:tcPr>
          <w:p w:rsidR="00C43FD2" w:rsidRPr="000C266C" w:rsidRDefault="000F34EB" w:rsidP="000F34EB">
            <w:pPr>
              <w:widowControl/>
              <w:spacing w:line="300" w:lineRule="exact"/>
              <w:jc w:val="center"/>
              <w:rPr>
                <w:rFonts w:ascii="宋体" w:hAnsi="宋体" w:cs="楷体_GB2312"/>
                <w:sz w:val="33"/>
                <w:szCs w:val="33"/>
              </w:rPr>
            </w:pPr>
            <w:r w:rsidRPr="000C266C">
              <w:rPr>
                <w:rFonts w:ascii="宋体" w:hAnsi="宋体" w:cs="楷体_GB2312" w:hint="eastAsia"/>
                <w:kern w:val="0"/>
                <w:sz w:val="20"/>
                <w:szCs w:val="20"/>
              </w:rPr>
              <w:t>0</w:t>
            </w:r>
          </w:p>
        </w:tc>
        <w:tc>
          <w:tcPr>
            <w:tcW w:w="658" w:type="dxa"/>
            <w:shd w:val="clear" w:color="auto" w:fill="FFFFFF" w:themeFill="background1"/>
            <w:noWrap/>
            <w:tcMar>
              <w:left w:w="108" w:type="dxa"/>
              <w:right w:w="108" w:type="dxa"/>
            </w:tcMar>
            <w:vAlign w:val="center"/>
          </w:tcPr>
          <w:p w:rsidR="00C43FD2" w:rsidRPr="000C266C" w:rsidRDefault="000F34EB" w:rsidP="000F34EB">
            <w:pPr>
              <w:widowControl/>
              <w:spacing w:line="300" w:lineRule="exact"/>
              <w:jc w:val="center"/>
              <w:rPr>
                <w:rFonts w:ascii="宋体" w:hAnsi="宋体" w:cs="楷体_GB2312"/>
                <w:sz w:val="33"/>
                <w:szCs w:val="33"/>
              </w:rPr>
            </w:pPr>
            <w:r w:rsidRPr="000C266C">
              <w:rPr>
                <w:rFonts w:ascii="宋体" w:hAnsi="宋体" w:cs="楷体_GB2312" w:hint="eastAsia"/>
                <w:kern w:val="0"/>
                <w:sz w:val="20"/>
                <w:szCs w:val="20"/>
              </w:rPr>
              <w:t>0</w:t>
            </w:r>
          </w:p>
        </w:tc>
        <w:tc>
          <w:tcPr>
            <w:tcW w:w="550" w:type="dxa"/>
            <w:shd w:val="clear" w:color="auto" w:fill="FFFFFF" w:themeFill="background1"/>
            <w:noWrap/>
            <w:tcMar>
              <w:left w:w="108" w:type="dxa"/>
              <w:right w:w="108" w:type="dxa"/>
            </w:tcMar>
            <w:vAlign w:val="center"/>
          </w:tcPr>
          <w:p w:rsidR="00C43FD2" w:rsidRPr="000C266C" w:rsidRDefault="000F34EB" w:rsidP="000F34EB">
            <w:pPr>
              <w:widowControl/>
              <w:spacing w:line="300" w:lineRule="exact"/>
              <w:jc w:val="center"/>
              <w:rPr>
                <w:rFonts w:ascii="宋体" w:hAnsi="宋体" w:cs="楷体_GB2312"/>
                <w:sz w:val="33"/>
                <w:szCs w:val="33"/>
              </w:rPr>
            </w:pPr>
            <w:r w:rsidRPr="000C266C">
              <w:rPr>
                <w:rFonts w:ascii="宋体" w:hAnsi="宋体" w:cs="楷体_GB2312" w:hint="eastAsia"/>
                <w:kern w:val="0"/>
                <w:sz w:val="20"/>
                <w:szCs w:val="20"/>
              </w:rPr>
              <w:t>0</w:t>
            </w:r>
          </w:p>
        </w:tc>
        <w:tc>
          <w:tcPr>
            <w:tcW w:w="605" w:type="dxa"/>
            <w:shd w:val="clear" w:color="auto" w:fill="FFFFFF" w:themeFill="background1"/>
            <w:noWrap/>
            <w:tcMar>
              <w:left w:w="108" w:type="dxa"/>
              <w:right w:w="108" w:type="dxa"/>
            </w:tcMar>
            <w:vAlign w:val="center"/>
          </w:tcPr>
          <w:p w:rsidR="00C43FD2" w:rsidRPr="000C266C" w:rsidRDefault="000F34EB" w:rsidP="000F34EB">
            <w:pPr>
              <w:widowControl/>
              <w:spacing w:line="300" w:lineRule="exact"/>
              <w:jc w:val="center"/>
              <w:rPr>
                <w:rFonts w:ascii="宋体" w:hAnsi="宋体" w:cs="楷体_GB2312"/>
                <w:sz w:val="33"/>
                <w:szCs w:val="33"/>
              </w:rPr>
            </w:pPr>
            <w:r w:rsidRPr="000C266C">
              <w:rPr>
                <w:rFonts w:ascii="宋体" w:hAnsi="宋体" w:cs="楷体_GB2312" w:hint="eastAsia"/>
                <w:kern w:val="0"/>
                <w:sz w:val="20"/>
                <w:szCs w:val="20"/>
              </w:rPr>
              <w:t>0</w:t>
            </w:r>
          </w:p>
        </w:tc>
        <w:tc>
          <w:tcPr>
            <w:tcW w:w="605" w:type="dxa"/>
            <w:shd w:val="clear" w:color="auto" w:fill="FFFFFF" w:themeFill="background1"/>
            <w:noWrap/>
            <w:tcMar>
              <w:left w:w="108" w:type="dxa"/>
              <w:right w:w="108" w:type="dxa"/>
            </w:tcMar>
            <w:vAlign w:val="center"/>
          </w:tcPr>
          <w:p w:rsidR="00C43FD2" w:rsidRPr="000C266C" w:rsidRDefault="000F34EB" w:rsidP="000F34EB">
            <w:pPr>
              <w:widowControl/>
              <w:spacing w:line="300" w:lineRule="exact"/>
              <w:jc w:val="center"/>
              <w:rPr>
                <w:rFonts w:ascii="宋体" w:hAnsi="宋体" w:cs="楷体_GB2312"/>
                <w:sz w:val="33"/>
                <w:szCs w:val="33"/>
              </w:rPr>
            </w:pPr>
            <w:r w:rsidRPr="000C266C">
              <w:rPr>
                <w:rFonts w:ascii="宋体" w:hAnsi="宋体" w:cs="楷体_GB2312" w:hint="eastAsia"/>
                <w:kern w:val="0"/>
                <w:sz w:val="20"/>
                <w:szCs w:val="20"/>
              </w:rPr>
              <w:t>0</w:t>
            </w:r>
          </w:p>
        </w:tc>
        <w:tc>
          <w:tcPr>
            <w:tcW w:w="605" w:type="dxa"/>
            <w:shd w:val="clear" w:color="auto" w:fill="FFFFFF" w:themeFill="background1"/>
            <w:noWrap/>
            <w:tcMar>
              <w:left w:w="108" w:type="dxa"/>
              <w:right w:w="108" w:type="dxa"/>
            </w:tcMar>
            <w:vAlign w:val="center"/>
          </w:tcPr>
          <w:p w:rsidR="00C43FD2" w:rsidRPr="000C266C" w:rsidRDefault="000F34EB" w:rsidP="000F34EB">
            <w:pPr>
              <w:widowControl/>
              <w:spacing w:line="300" w:lineRule="exact"/>
              <w:jc w:val="center"/>
              <w:rPr>
                <w:rFonts w:ascii="宋体" w:hAnsi="宋体" w:cs="楷体_GB2312"/>
                <w:sz w:val="33"/>
                <w:szCs w:val="33"/>
              </w:rPr>
            </w:pPr>
            <w:r w:rsidRPr="000C266C">
              <w:rPr>
                <w:rFonts w:ascii="宋体" w:hAnsi="宋体" w:cs="楷体_GB2312" w:hint="eastAsia"/>
                <w:kern w:val="0"/>
                <w:sz w:val="20"/>
                <w:szCs w:val="20"/>
              </w:rPr>
              <w:t>0</w:t>
            </w:r>
          </w:p>
        </w:tc>
        <w:tc>
          <w:tcPr>
            <w:tcW w:w="605" w:type="dxa"/>
            <w:shd w:val="clear" w:color="auto" w:fill="FFFFFF" w:themeFill="background1"/>
            <w:noWrap/>
            <w:tcMar>
              <w:left w:w="108" w:type="dxa"/>
              <w:right w:w="108" w:type="dxa"/>
            </w:tcMar>
            <w:vAlign w:val="center"/>
          </w:tcPr>
          <w:p w:rsidR="00C43FD2" w:rsidRPr="000C266C" w:rsidRDefault="000F34EB" w:rsidP="000F34EB">
            <w:pPr>
              <w:widowControl/>
              <w:spacing w:line="300" w:lineRule="exact"/>
              <w:jc w:val="center"/>
              <w:rPr>
                <w:rFonts w:ascii="宋体" w:hAnsi="宋体" w:cs="楷体_GB2312"/>
                <w:sz w:val="33"/>
                <w:szCs w:val="33"/>
              </w:rPr>
            </w:pPr>
            <w:r w:rsidRPr="000C266C">
              <w:rPr>
                <w:rFonts w:ascii="宋体" w:hAnsi="宋体" w:cs="楷体_GB2312" w:hint="eastAsia"/>
                <w:kern w:val="0"/>
                <w:sz w:val="20"/>
                <w:szCs w:val="20"/>
              </w:rPr>
              <w:t>0</w:t>
            </w:r>
          </w:p>
        </w:tc>
        <w:tc>
          <w:tcPr>
            <w:tcW w:w="605" w:type="dxa"/>
            <w:shd w:val="clear" w:color="auto" w:fill="FFFFFF" w:themeFill="background1"/>
            <w:noWrap/>
            <w:tcMar>
              <w:left w:w="108" w:type="dxa"/>
              <w:right w:w="108" w:type="dxa"/>
            </w:tcMar>
            <w:vAlign w:val="center"/>
          </w:tcPr>
          <w:p w:rsidR="00C43FD2" w:rsidRPr="000C266C" w:rsidRDefault="000F34EB" w:rsidP="000F34EB">
            <w:pPr>
              <w:widowControl/>
              <w:spacing w:line="300" w:lineRule="exact"/>
              <w:jc w:val="center"/>
              <w:rPr>
                <w:rFonts w:ascii="宋体" w:hAnsi="宋体" w:cs="楷体_GB2312"/>
                <w:sz w:val="33"/>
                <w:szCs w:val="33"/>
              </w:rPr>
            </w:pPr>
            <w:r w:rsidRPr="000C266C">
              <w:rPr>
                <w:rFonts w:ascii="宋体" w:hAnsi="宋体" w:cs="楷体_GB2312" w:hint="eastAsia"/>
                <w:kern w:val="0"/>
                <w:sz w:val="20"/>
                <w:szCs w:val="20"/>
              </w:rPr>
              <w:t>0</w:t>
            </w:r>
          </w:p>
        </w:tc>
        <w:tc>
          <w:tcPr>
            <w:tcW w:w="605" w:type="dxa"/>
            <w:shd w:val="clear" w:color="auto" w:fill="FFFFFF" w:themeFill="background1"/>
            <w:noWrap/>
            <w:tcMar>
              <w:left w:w="108" w:type="dxa"/>
              <w:right w:w="108" w:type="dxa"/>
            </w:tcMar>
            <w:vAlign w:val="center"/>
          </w:tcPr>
          <w:p w:rsidR="00C43FD2" w:rsidRPr="000C266C" w:rsidRDefault="000F34EB" w:rsidP="000F34EB">
            <w:pPr>
              <w:widowControl/>
              <w:spacing w:line="300" w:lineRule="exact"/>
              <w:jc w:val="center"/>
              <w:rPr>
                <w:rFonts w:ascii="宋体" w:hAnsi="宋体" w:cs="楷体_GB2312"/>
                <w:sz w:val="33"/>
                <w:szCs w:val="33"/>
              </w:rPr>
            </w:pPr>
            <w:r w:rsidRPr="000C266C">
              <w:rPr>
                <w:rFonts w:ascii="宋体" w:hAnsi="宋体" w:cs="楷体_GB2312" w:hint="eastAsia"/>
                <w:kern w:val="0"/>
                <w:sz w:val="20"/>
                <w:szCs w:val="20"/>
              </w:rPr>
              <w:t>0</w:t>
            </w:r>
          </w:p>
        </w:tc>
        <w:tc>
          <w:tcPr>
            <w:tcW w:w="605" w:type="dxa"/>
            <w:shd w:val="clear" w:color="auto" w:fill="FFFFFF" w:themeFill="background1"/>
            <w:noWrap/>
            <w:tcMar>
              <w:left w:w="108" w:type="dxa"/>
              <w:right w:w="108" w:type="dxa"/>
            </w:tcMar>
            <w:vAlign w:val="center"/>
          </w:tcPr>
          <w:p w:rsidR="00C43FD2" w:rsidRPr="000C266C" w:rsidRDefault="000F34EB" w:rsidP="000F34EB">
            <w:pPr>
              <w:widowControl/>
              <w:spacing w:line="300" w:lineRule="exact"/>
              <w:jc w:val="center"/>
              <w:rPr>
                <w:rFonts w:ascii="宋体" w:hAnsi="宋体" w:cs="楷体_GB2312"/>
                <w:sz w:val="33"/>
                <w:szCs w:val="33"/>
              </w:rPr>
            </w:pPr>
            <w:r w:rsidRPr="000C266C">
              <w:rPr>
                <w:rFonts w:ascii="宋体" w:hAnsi="宋体" w:cs="楷体_GB2312" w:hint="eastAsia"/>
                <w:kern w:val="0"/>
                <w:sz w:val="20"/>
                <w:szCs w:val="20"/>
              </w:rPr>
              <w:t>0</w:t>
            </w:r>
          </w:p>
        </w:tc>
        <w:tc>
          <w:tcPr>
            <w:tcW w:w="606" w:type="dxa"/>
            <w:shd w:val="clear" w:color="auto" w:fill="FFFFFF" w:themeFill="background1"/>
            <w:noWrap/>
            <w:tcMar>
              <w:left w:w="108" w:type="dxa"/>
              <w:right w:w="108" w:type="dxa"/>
            </w:tcMar>
            <w:vAlign w:val="center"/>
          </w:tcPr>
          <w:p w:rsidR="00C43FD2" w:rsidRPr="000C266C" w:rsidRDefault="000F34EB" w:rsidP="000F34EB">
            <w:pPr>
              <w:widowControl/>
              <w:spacing w:line="300" w:lineRule="exact"/>
              <w:jc w:val="center"/>
              <w:rPr>
                <w:rFonts w:ascii="宋体" w:hAnsi="宋体" w:cs="楷体_GB2312"/>
                <w:sz w:val="33"/>
                <w:szCs w:val="33"/>
              </w:rPr>
            </w:pPr>
            <w:r w:rsidRPr="000C266C">
              <w:rPr>
                <w:rFonts w:ascii="宋体" w:hAnsi="宋体" w:cs="楷体_GB2312" w:hint="eastAsia"/>
                <w:kern w:val="0"/>
                <w:sz w:val="20"/>
                <w:szCs w:val="20"/>
              </w:rPr>
              <w:t>0</w:t>
            </w:r>
          </w:p>
        </w:tc>
        <w:tc>
          <w:tcPr>
            <w:tcW w:w="606" w:type="dxa"/>
            <w:shd w:val="clear" w:color="auto" w:fill="FFFFFF" w:themeFill="background1"/>
            <w:noWrap/>
            <w:tcMar>
              <w:left w:w="108" w:type="dxa"/>
              <w:right w:w="108" w:type="dxa"/>
            </w:tcMar>
            <w:vAlign w:val="center"/>
          </w:tcPr>
          <w:p w:rsidR="00C43FD2" w:rsidRPr="000C266C" w:rsidRDefault="000F34EB" w:rsidP="000F34EB">
            <w:pPr>
              <w:widowControl/>
              <w:spacing w:line="300" w:lineRule="exact"/>
              <w:jc w:val="center"/>
              <w:rPr>
                <w:rFonts w:ascii="宋体" w:hAnsi="宋体" w:cs="楷体_GB2312"/>
                <w:kern w:val="0"/>
                <w:sz w:val="20"/>
                <w:szCs w:val="20"/>
              </w:rPr>
            </w:pPr>
            <w:r w:rsidRPr="000C266C">
              <w:rPr>
                <w:rFonts w:ascii="宋体" w:hAnsi="宋体" w:cs="楷体_GB2312" w:hint="eastAsia"/>
                <w:kern w:val="0"/>
                <w:sz w:val="20"/>
                <w:szCs w:val="20"/>
              </w:rPr>
              <w:t>0</w:t>
            </w:r>
          </w:p>
        </w:tc>
      </w:tr>
    </w:tbl>
    <w:p w:rsidR="00C43FD2" w:rsidRPr="00975030" w:rsidRDefault="00C43FD2" w:rsidP="00814A5B">
      <w:pPr>
        <w:pStyle w:val="a3"/>
        <w:widowControl/>
        <w:shd w:val="clear" w:color="auto" w:fill="FFFFFF"/>
        <w:spacing w:before="0" w:beforeAutospacing="0" w:after="0" w:afterAutospacing="0" w:line="560" w:lineRule="exact"/>
        <w:ind w:firstLineChars="200" w:firstLine="640"/>
        <w:jc w:val="both"/>
        <w:rPr>
          <w:sz w:val="28"/>
          <w:szCs w:val="28"/>
        </w:rPr>
      </w:pPr>
      <w:r w:rsidRPr="00975030">
        <w:rPr>
          <w:rFonts w:ascii="黑体" w:eastAsia="黑体" w:hAnsi="黑体" w:cs="宋体" w:hint="eastAsia"/>
          <w:sz w:val="32"/>
          <w:szCs w:val="32"/>
          <w:shd w:val="clear" w:color="auto" w:fill="FFFFFF"/>
        </w:rPr>
        <w:t>五、存在的主要问题及改进情况</w:t>
      </w:r>
    </w:p>
    <w:p w:rsidR="00D32C8B" w:rsidRPr="00975030" w:rsidRDefault="00B823D9" w:rsidP="00D32C8B">
      <w:pPr>
        <w:pStyle w:val="a3"/>
        <w:widowControl/>
        <w:shd w:val="clear" w:color="auto" w:fill="FFFFFF"/>
        <w:spacing w:before="0" w:beforeAutospacing="0" w:after="0" w:afterAutospacing="0" w:line="560" w:lineRule="exact"/>
        <w:ind w:firstLineChars="200" w:firstLine="640"/>
        <w:rPr>
          <w:rFonts w:ascii="仿宋_GB2312" w:eastAsia="仿宋_GB2312" w:hAnsi="宋体" w:cs="宋体"/>
          <w:sz w:val="32"/>
          <w:szCs w:val="32"/>
          <w:shd w:val="clear" w:color="auto" w:fill="FFFFFF"/>
        </w:rPr>
      </w:pPr>
      <w:r w:rsidRPr="00975030">
        <w:rPr>
          <w:rFonts w:ascii="仿宋_GB2312" w:eastAsia="仿宋_GB2312" w:hAnsi="宋体" w:cs="宋体" w:hint="eastAsia"/>
          <w:sz w:val="32"/>
          <w:szCs w:val="32"/>
          <w:shd w:val="clear" w:color="auto" w:fill="FFFFFF"/>
        </w:rPr>
        <w:t>20</w:t>
      </w:r>
      <w:r w:rsidR="001F45C0" w:rsidRPr="00975030">
        <w:rPr>
          <w:rFonts w:ascii="仿宋_GB2312" w:eastAsia="仿宋_GB2312" w:hAnsi="宋体" w:cs="宋体" w:hint="eastAsia"/>
          <w:sz w:val="32"/>
          <w:szCs w:val="32"/>
          <w:shd w:val="clear" w:color="auto" w:fill="FFFFFF"/>
        </w:rPr>
        <w:t>20</w:t>
      </w:r>
      <w:r w:rsidR="00474C51" w:rsidRPr="00975030">
        <w:rPr>
          <w:rFonts w:ascii="仿宋_GB2312" w:eastAsia="仿宋_GB2312" w:hAnsi="宋体" w:cs="宋体" w:hint="eastAsia"/>
          <w:sz w:val="32"/>
          <w:szCs w:val="32"/>
          <w:shd w:val="clear" w:color="auto" w:fill="FFFFFF"/>
        </w:rPr>
        <w:t>年，我委政务</w:t>
      </w:r>
      <w:r w:rsidRPr="00975030">
        <w:rPr>
          <w:rFonts w:ascii="仿宋_GB2312" w:eastAsia="仿宋_GB2312" w:hAnsi="宋体" w:cs="宋体" w:hint="eastAsia"/>
          <w:sz w:val="32"/>
          <w:szCs w:val="32"/>
          <w:shd w:val="clear" w:color="auto" w:fill="FFFFFF"/>
        </w:rPr>
        <w:t>公开工作</w:t>
      </w:r>
      <w:r w:rsidR="000D7FE4" w:rsidRPr="00975030">
        <w:rPr>
          <w:rFonts w:ascii="仿宋_GB2312" w:eastAsia="仿宋_GB2312" w:hAnsi="宋体" w:cs="宋体" w:hint="eastAsia"/>
          <w:sz w:val="32"/>
          <w:szCs w:val="32"/>
          <w:shd w:val="clear" w:color="auto" w:fill="FFFFFF"/>
        </w:rPr>
        <w:t>相较去年成绩总排名有所</w:t>
      </w:r>
      <w:r w:rsidR="00D32C8B" w:rsidRPr="00975030">
        <w:rPr>
          <w:rFonts w:ascii="仿宋_GB2312" w:eastAsia="仿宋_GB2312" w:hAnsi="宋体" w:cs="宋体" w:hint="eastAsia"/>
          <w:sz w:val="32"/>
          <w:szCs w:val="32"/>
          <w:shd w:val="clear" w:color="auto" w:fill="FFFFFF"/>
        </w:rPr>
        <w:t>上升</w:t>
      </w:r>
      <w:r w:rsidR="000D7FE4" w:rsidRPr="00975030">
        <w:rPr>
          <w:rFonts w:ascii="仿宋_GB2312" w:eastAsia="仿宋_GB2312" w:hAnsi="宋体" w:cs="宋体" w:hint="eastAsia"/>
          <w:sz w:val="32"/>
          <w:szCs w:val="32"/>
          <w:shd w:val="clear" w:color="auto" w:fill="FFFFFF"/>
        </w:rPr>
        <w:t>，</w:t>
      </w:r>
      <w:r w:rsidR="00D32C8B" w:rsidRPr="00975030">
        <w:rPr>
          <w:rFonts w:ascii="仿宋_GB2312" w:eastAsia="仿宋_GB2312" w:hAnsi="宋体" w:cs="宋体" w:hint="eastAsia"/>
          <w:sz w:val="32"/>
          <w:szCs w:val="32"/>
          <w:shd w:val="clear" w:color="auto" w:fill="FFFFFF"/>
        </w:rPr>
        <w:t>但</w:t>
      </w:r>
      <w:r w:rsidR="00474C51" w:rsidRPr="00975030">
        <w:rPr>
          <w:rFonts w:ascii="仿宋_GB2312" w:eastAsia="仿宋_GB2312" w:hAnsi="宋体" w:cs="宋体" w:hint="eastAsia"/>
          <w:sz w:val="32"/>
          <w:szCs w:val="32"/>
          <w:shd w:val="clear" w:color="auto" w:fill="FFFFFF"/>
        </w:rPr>
        <w:t>仍存在一些短板和不足。</w:t>
      </w:r>
      <w:r w:rsidRPr="00975030">
        <w:rPr>
          <w:rFonts w:ascii="仿宋_GB2312" w:eastAsia="仿宋_GB2312" w:hAnsi="宋体" w:cs="宋体" w:hint="eastAsia"/>
          <w:sz w:val="32"/>
          <w:szCs w:val="32"/>
          <w:shd w:val="clear" w:color="auto" w:fill="FFFFFF"/>
        </w:rPr>
        <w:t>20</w:t>
      </w:r>
      <w:r w:rsidR="000D7FE4" w:rsidRPr="00975030">
        <w:rPr>
          <w:rFonts w:ascii="仿宋_GB2312" w:eastAsia="仿宋_GB2312" w:hAnsi="宋体" w:cs="宋体" w:hint="eastAsia"/>
          <w:sz w:val="32"/>
          <w:szCs w:val="32"/>
          <w:shd w:val="clear" w:color="auto" w:fill="FFFFFF"/>
        </w:rPr>
        <w:t>2</w:t>
      </w:r>
      <w:r w:rsidR="00197EF4" w:rsidRPr="00975030">
        <w:rPr>
          <w:rFonts w:ascii="仿宋_GB2312" w:eastAsia="仿宋_GB2312" w:hAnsi="宋体" w:cs="宋体" w:hint="eastAsia"/>
          <w:sz w:val="32"/>
          <w:szCs w:val="32"/>
          <w:shd w:val="clear" w:color="auto" w:fill="FFFFFF"/>
        </w:rPr>
        <w:t>1</w:t>
      </w:r>
      <w:r w:rsidRPr="00975030">
        <w:rPr>
          <w:rFonts w:ascii="仿宋_GB2312" w:eastAsia="仿宋_GB2312" w:hAnsi="宋体" w:cs="宋体" w:hint="eastAsia"/>
          <w:sz w:val="32"/>
          <w:szCs w:val="32"/>
          <w:shd w:val="clear" w:color="auto" w:fill="FFFFFF"/>
        </w:rPr>
        <w:t>年我委将在今年的工作基础上，继续保持良好的工作做法，对照区府的具体工作要求，进一步提高以下几</w:t>
      </w:r>
      <w:r w:rsidR="00474C51" w:rsidRPr="00975030">
        <w:rPr>
          <w:rFonts w:ascii="仿宋_GB2312" w:eastAsia="仿宋_GB2312" w:hAnsi="宋体" w:cs="宋体" w:hint="eastAsia"/>
          <w:sz w:val="32"/>
          <w:szCs w:val="32"/>
          <w:shd w:val="clear" w:color="auto" w:fill="FFFFFF"/>
        </w:rPr>
        <w:t>点：</w:t>
      </w:r>
    </w:p>
    <w:p w:rsidR="00474C51" w:rsidRPr="00975030" w:rsidRDefault="00474C51" w:rsidP="00814A5B">
      <w:pPr>
        <w:pStyle w:val="a3"/>
        <w:widowControl/>
        <w:shd w:val="clear" w:color="auto" w:fill="FFFFFF"/>
        <w:spacing w:before="0" w:beforeAutospacing="0" w:after="0" w:afterAutospacing="0" w:line="560" w:lineRule="exact"/>
        <w:ind w:firstLineChars="200" w:firstLine="640"/>
        <w:jc w:val="both"/>
        <w:rPr>
          <w:rFonts w:ascii="仿宋_GB2312" w:eastAsia="仿宋_GB2312" w:hAnsi="黑体" w:cs="宋体"/>
          <w:sz w:val="32"/>
          <w:szCs w:val="32"/>
          <w:shd w:val="clear" w:color="auto" w:fill="FFFFFF"/>
        </w:rPr>
      </w:pPr>
      <w:r w:rsidRPr="00975030">
        <w:rPr>
          <w:rFonts w:ascii="仿宋_GB2312" w:eastAsia="仿宋_GB2312" w:hAnsi="黑体" w:cs="宋体" w:hint="eastAsia"/>
          <w:sz w:val="32"/>
          <w:szCs w:val="32"/>
          <w:shd w:val="clear" w:color="auto" w:fill="FFFFFF"/>
        </w:rPr>
        <w:t>1.按规定扩大主动公开范围：注重梳理历年来申请集中的信息，将原本不公开的信息向主动公开信息转换。提高政府信息透明度，提升市民政务信息的获得感。</w:t>
      </w:r>
    </w:p>
    <w:p w:rsidR="00474C51" w:rsidRPr="00975030" w:rsidRDefault="00474C51" w:rsidP="00814A5B">
      <w:pPr>
        <w:pStyle w:val="a3"/>
        <w:widowControl/>
        <w:shd w:val="clear" w:color="auto" w:fill="FFFFFF"/>
        <w:spacing w:before="0" w:beforeAutospacing="0" w:after="0" w:afterAutospacing="0" w:line="560" w:lineRule="exact"/>
        <w:ind w:firstLineChars="200" w:firstLine="640"/>
        <w:jc w:val="both"/>
        <w:rPr>
          <w:rFonts w:ascii="仿宋_GB2312" w:eastAsia="仿宋_GB2312" w:hAnsi="黑体" w:cs="宋体"/>
          <w:sz w:val="32"/>
          <w:szCs w:val="32"/>
          <w:shd w:val="clear" w:color="auto" w:fill="FFFFFF"/>
        </w:rPr>
      </w:pPr>
      <w:r w:rsidRPr="00975030">
        <w:rPr>
          <w:rFonts w:ascii="仿宋_GB2312" w:eastAsia="仿宋_GB2312" w:hAnsi="黑体" w:cs="宋体" w:hint="eastAsia"/>
          <w:sz w:val="32"/>
          <w:szCs w:val="32"/>
          <w:shd w:val="clear" w:color="auto" w:fill="FFFFFF"/>
        </w:rPr>
        <w:t>2.加强政府信息动态管理：随着政府信息标准化、规范化、信息化管理的要求越来越高，我委要</w:t>
      </w:r>
      <w:r w:rsidR="00975030" w:rsidRPr="00975030">
        <w:rPr>
          <w:rFonts w:ascii="仿宋_GB2312" w:eastAsia="仿宋_GB2312" w:hAnsi="黑体" w:cs="宋体" w:hint="eastAsia"/>
          <w:sz w:val="32"/>
          <w:szCs w:val="32"/>
          <w:shd w:val="clear" w:color="auto" w:fill="FFFFFF"/>
        </w:rPr>
        <w:t>不断完善政府信息公开平台的建设工作，增加市民关注热点的新闻发布。</w:t>
      </w:r>
    </w:p>
    <w:p w:rsidR="00975030" w:rsidRPr="00975030" w:rsidRDefault="00975030" w:rsidP="00814A5B">
      <w:pPr>
        <w:pStyle w:val="a3"/>
        <w:widowControl/>
        <w:shd w:val="clear" w:color="auto" w:fill="FFFFFF"/>
        <w:spacing w:before="0" w:beforeAutospacing="0" w:after="0" w:afterAutospacing="0" w:line="560" w:lineRule="exact"/>
        <w:ind w:firstLineChars="200" w:firstLine="640"/>
        <w:jc w:val="both"/>
        <w:rPr>
          <w:rFonts w:ascii="仿宋_GB2312" w:eastAsia="仿宋_GB2312" w:hAnsi="黑体" w:cs="宋体"/>
          <w:sz w:val="32"/>
          <w:szCs w:val="32"/>
          <w:shd w:val="clear" w:color="auto" w:fill="FFFFFF"/>
        </w:rPr>
      </w:pPr>
      <w:r w:rsidRPr="00975030">
        <w:rPr>
          <w:rFonts w:ascii="仿宋_GB2312" w:eastAsia="仿宋_GB2312" w:hAnsi="黑体" w:cs="宋体" w:hint="eastAsia"/>
          <w:sz w:val="32"/>
          <w:szCs w:val="32"/>
          <w:shd w:val="clear" w:color="auto" w:fill="FFFFFF"/>
        </w:rPr>
        <w:t>3.及时移送主动公开政府信息：每季度一定要按照规定时间，及时向区档案局、区图书馆移交我委政务公开发文及目录，防止移送滞后。</w:t>
      </w:r>
    </w:p>
    <w:p w:rsidR="00975030" w:rsidRPr="00975030" w:rsidRDefault="00975030" w:rsidP="00814A5B">
      <w:pPr>
        <w:pStyle w:val="a3"/>
        <w:widowControl/>
        <w:shd w:val="clear" w:color="auto" w:fill="FFFFFF"/>
        <w:spacing w:before="0" w:beforeAutospacing="0" w:after="0" w:afterAutospacing="0" w:line="560" w:lineRule="exact"/>
        <w:ind w:firstLineChars="200" w:firstLine="640"/>
        <w:jc w:val="both"/>
        <w:rPr>
          <w:rFonts w:ascii="仿宋_GB2312" w:eastAsia="仿宋_GB2312" w:hAnsi="黑体" w:cs="宋体"/>
          <w:color w:val="000000"/>
          <w:sz w:val="32"/>
          <w:szCs w:val="32"/>
          <w:shd w:val="clear" w:color="auto" w:fill="FFFFFF"/>
        </w:rPr>
      </w:pPr>
      <w:r w:rsidRPr="00975030">
        <w:rPr>
          <w:rFonts w:ascii="仿宋_GB2312" w:eastAsia="仿宋_GB2312" w:hAnsi="黑体" w:cs="宋体" w:hint="eastAsia"/>
          <w:sz w:val="32"/>
          <w:szCs w:val="32"/>
          <w:shd w:val="clear" w:color="auto" w:fill="FFFFFF"/>
        </w:rPr>
        <w:lastRenderedPageBreak/>
        <w:t>4.继续改进依申请公开工作：进一步规范依申请公开的答复形式，如申请人选择邮寄方式，应以双挂号信件回复。同时完善区</w:t>
      </w:r>
      <w:proofErr w:type="gramStart"/>
      <w:r w:rsidRPr="00975030">
        <w:rPr>
          <w:rFonts w:ascii="仿宋_GB2312" w:eastAsia="仿宋_GB2312" w:hAnsi="黑体" w:cs="宋体" w:hint="eastAsia"/>
          <w:sz w:val="32"/>
          <w:szCs w:val="32"/>
          <w:shd w:val="clear" w:color="auto" w:fill="FFFFFF"/>
        </w:rPr>
        <w:t>交通</w:t>
      </w:r>
      <w:r>
        <w:rPr>
          <w:rFonts w:ascii="仿宋_GB2312" w:eastAsia="仿宋_GB2312" w:hAnsi="黑体" w:cs="宋体" w:hint="eastAsia"/>
          <w:color w:val="000000"/>
          <w:sz w:val="32"/>
          <w:szCs w:val="32"/>
          <w:shd w:val="clear" w:color="auto" w:fill="FFFFFF"/>
        </w:rPr>
        <w:t>委依申请</w:t>
      </w:r>
      <w:proofErr w:type="gramEnd"/>
      <w:r>
        <w:rPr>
          <w:rFonts w:ascii="仿宋_GB2312" w:eastAsia="仿宋_GB2312" w:hAnsi="黑体" w:cs="宋体" w:hint="eastAsia"/>
          <w:color w:val="000000"/>
          <w:sz w:val="32"/>
          <w:szCs w:val="32"/>
          <w:shd w:val="clear" w:color="auto" w:fill="FFFFFF"/>
        </w:rPr>
        <w:t>公开目录。</w:t>
      </w:r>
    </w:p>
    <w:p w:rsidR="00C43FD2" w:rsidRPr="00E40293" w:rsidRDefault="00C43FD2" w:rsidP="00814A5B">
      <w:pPr>
        <w:pStyle w:val="a3"/>
        <w:widowControl/>
        <w:shd w:val="clear" w:color="auto" w:fill="FFFFFF"/>
        <w:spacing w:before="0" w:beforeAutospacing="0" w:after="0" w:afterAutospacing="0" w:line="560" w:lineRule="exact"/>
        <w:ind w:firstLineChars="200" w:firstLine="640"/>
        <w:jc w:val="both"/>
        <w:rPr>
          <w:rFonts w:ascii="黑体" w:eastAsia="黑体" w:hAnsi="黑体" w:cs="宋体"/>
          <w:color w:val="000000"/>
          <w:sz w:val="32"/>
          <w:szCs w:val="32"/>
          <w:shd w:val="clear" w:color="auto" w:fill="FFFFFF"/>
        </w:rPr>
      </w:pPr>
      <w:r w:rsidRPr="00E40293">
        <w:rPr>
          <w:rFonts w:ascii="黑体" w:eastAsia="黑体" w:hAnsi="黑体" w:cs="宋体" w:hint="eastAsia"/>
          <w:color w:val="000000"/>
          <w:sz w:val="32"/>
          <w:szCs w:val="32"/>
          <w:shd w:val="clear" w:color="auto" w:fill="FFFFFF"/>
        </w:rPr>
        <w:t>六、其他需要报告的事项</w:t>
      </w:r>
    </w:p>
    <w:p w:rsidR="00C43FD2" w:rsidRPr="00746D8C" w:rsidRDefault="00B823D9" w:rsidP="00814A5B">
      <w:pPr>
        <w:widowControl/>
        <w:spacing w:line="560" w:lineRule="exact"/>
        <w:ind w:firstLine="645"/>
        <w:rPr>
          <w:rFonts w:ascii="仿宋_GB2312" w:eastAsia="仿宋_GB2312" w:hAnsi="宋体" w:cs="宋体"/>
          <w:kern w:val="0"/>
          <w:sz w:val="32"/>
          <w:szCs w:val="32"/>
        </w:rPr>
      </w:pPr>
      <w:r w:rsidRPr="00B823D9">
        <w:rPr>
          <w:rFonts w:ascii="仿宋_GB2312" w:eastAsia="仿宋_GB2312" w:hAnsi="宋体" w:cs="宋体" w:hint="eastAsia"/>
          <w:color w:val="000000"/>
          <w:kern w:val="0"/>
          <w:sz w:val="32"/>
          <w:szCs w:val="32"/>
          <w:shd w:val="clear" w:color="auto" w:fill="FFFFFF"/>
        </w:rPr>
        <w:t>其他说明</w:t>
      </w:r>
      <w:r>
        <w:rPr>
          <w:rFonts w:ascii="仿宋_GB2312" w:eastAsia="仿宋_GB2312" w:hAnsi="宋体" w:cs="宋体" w:hint="eastAsia"/>
          <w:color w:val="000000"/>
          <w:kern w:val="0"/>
          <w:sz w:val="32"/>
          <w:szCs w:val="32"/>
          <w:shd w:val="clear" w:color="auto" w:fill="FFFFFF"/>
        </w:rPr>
        <w:t>：</w:t>
      </w:r>
      <w:r w:rsidRPr="00B823D9">
        <w:rPr>
          <w:rFonts w:ascii="仿宋_GB2312" w:eastAsia="仿宋_GB2312" w:hAnsi="宋体" w:cs="宋体" w:hint="eastAsia"/>
          <w:color w:val="000000"/>
          <w:kern w:val="0"/>
          <w:sz w:val="32"/>
          <w:szCs w:val="32"/>
          <w:shd w:val="clear" w:color="auto" w:fill="FFFFFF"/>
        </w:rPr>
        <w:t>本年报统计时间为20</w:t>
      </w:r>
      <w:r w:rsidR="00197EF4">
        <w:rPr>
          <w:rFonts w:ascii="仿宋_GB2312" w:eastAsia="仿宋_GB2312" w:hAnsi="宋体" w:cs="宋体" w:hint="eastAsia"/>
          <w:color w:val="000000"/>
          <w:kern w:val="0"/>
          <w:sz w:val="32"/>
          <w:szCs w:val="32"/>
          <w:shd w:val="clear" w:color="auto" w:fill="FFFFFF"/>
        </w:rPr>
        <w:t>20</w:t>
      </w:r>
      <w:r w:rsidRPr="00B823D9">
        <w:rPr>
          <w:rFonts w:ascii="仿宋_GB2312" w:eastAsia="仿宋_GB2312" w:hAnsi="宋体" w:cs="宋体" w:hint="eastAsia"/>
          <w:color w:val="000000"/>
          <w:kern w:val="0"/>
          <w:sz w:val="32"/>
          <w:szCs w:val="32"/>
          <w:shd w:val="clear" w:color="auto" w:fill="FFFFFF"/>
        </w:rPr>
        <w:t>年1月1日至20</w:t>
      </w:r>
      <w:r w:rsidR="006047D6">
        <w:rPr>
          <w:rFonts w:ascii="仿宋_GB2312" w:eastAsia="仿宋_GB2312" w:hAnsi="宋体" w:cs="宋体" w:hint="eastAsia"/>
          <w:color w:val="000000"/>
          <w:kern w:val="0"/>
          <w:sz w:val="32"/>
          <w:szCs w:val="32"/>
          <w:shd w:val="clear" w:color="auto" w:fill="FFFFFF"/>
        </w:rPr>
        <w:t>20</w:t>
      </w:r>
      <w:r w:rsidRPr="00B823D9">
        <w:rPr>
          <w:rFonts w:ascii="仿宋_GB2312" w:eastAsia="仿宋_GB2312" w:hAnsi="宋体" w:cs="宋体" w:hint="eastAsia"/>
          <w:color w:val="000000"/>
          <w:kern w:val="0"/>
          <w:sz w:val="32"/>
          <w:szCs w:val="32"/>
          <w:shd w:val="clear" w:color="auto" w:fill="FFFFFF"/>
        </w:rPr>
        <w:t>年12月31日。</w:t>
      </w:r>
    </w:p>
    <w:p w:rsidR="00C02A82" w:rsidRDefault="00C02A82" w:rsidP="00F35D15">
      <w:pPr>
        <w:spacing w:line="560" w:lineRule="exact"/>
      </w:pPr>
    </w:p>
    <w:sectPr w:rsidR="00C02A82" w:rsidSect="007C33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499" w:rsidRDefault="00980499" w:rsidP="001174FE">
      <w:r>
        <w:separator/>
      </w:r>
    </w:p>
  </w:endnote>
  <w:endnote w:type="continuationSeparator" w:id="0">
    <w:p w:rsidR="00980499" w:rsidRDefault="00980499" w:rsidP="0011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499" w:rsidRDefault="00980499" w:rsidP="001174FE">
      <w:r>
        <w:separator/>
      </w:r>
    </w:p>
  </w:footnote>
  <w:footnote w:type="continuationSeparator" w:id="0">
    <w:p w:rsidR="00980499" w:rsidRDefault="00980499" w:rsidP="00117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D8"/>
    <w:rsid w:val="0002051B"/>
    <w:rsid w:val="000270E0"/>
    <w:rsid w:val="0004220D"/>
    <w:rsid w:val="00046D7B"/>
    <w:rsid w:val="000C266C"/>
    <w:rsid w:val="000D7FE4"/>
    <w:rsid w:val="000F34EB"/>
    <w:rsid w:val="001174FE"/>
    <w:rsid w:val="00197EF4"/>
    <w:rsid w:val="001A16A9"/>
    <w:rsid w:val="001A18BF"/>
    <w:rsid w:val="001A6520"/>
    <w:rsid w:val="001F45C0"/>
    <w:rsid w:val="00204553"/>
    <w:rsid w:val="00232C0A"/>
    <w:rsid w:val="00234B8F"/>
    <w:rsid w:val="00281C1C"/>
    <w:rsid w:val="002856DC"/>
    <w:rsid w:val="0029271D"/>
    <w:rsid w:val="002A4AF7"/>
    <w:rsid w:val="002D2FD6"/>
    <w:rsid w:val="00303E16"/>
    <w:rsid w:val="00370AC9"/>
    <w:rsid w:val="003961E5"/>
    <w:rsid w:val="003D05A2"/>
    <w:rsid w:val="003E2B38"/>
    <w:rsid w:val="003F774F"/>
    <w:rsid w:val="0042717E"/>
    <w:rsid w:val="00440525"/>
    <w:rsid w:val="00451957"/>
    <w:rsid w:val="00474C51"/>
    <w:rsid w:val="004942A6"/>
    <w:rsid w:val="004947D9"/>
    <w:rsid w:val="004A3FFB"/>
    <w:rsid w:val="004F79E8"/>
    <w:rsid w:val="00526DBB"/>
    <w:rsid w:val="005E6BE0"/>
    <w:rsid w:val="006047D6"/>
    <w:rsid w:val="00612456"/>
    <w:rsid w:val="006242D8"/>
    <w:rsid w:val="00664AFB"/>
    <w:rsid w:val="00694B41"/>
    <w:rsid w:val="006A0AA2"/>
    <w:rsid w:val="006C545B"/>
    <w:rsid w:val="00711E3D"/>
    <w:rsid w:val="007C33C7"/>
    <w:rsid w:val="007C44F1"/>
    <w:rsid w:val="007F2BBD"/>
    <w:rsid w:val="00814A5B"/>
    <w:rsid w:val="00823AA0"/>
    <w:rsid w:val="008640EF"/>
    <w:rsid w:val="008975E2"/>
    <w:rsid w:val="008A77B6"/>
    <w:rsid w:val="00902552"/>
    <w:rsid w:val="00947608"/>
    <w:rsid w:val="00967F1E"/>
    <w:rsid w:val="00972CD7"/>
    <w:rsid w:val="00975030"/>
    <w:rsid w:val="00980499"/>
    <w:rsid w:val="009B3C23"/>
    <w:rsid w:val="009C602D"/>
    <w:rsid w:val="00A54C17"/>
    <w:rsid w:val="00A57563"/>
    <w:rsid w:val="00A8574B"/>
    <w:rsid w:val="00A86C50"/>
    <w:rsid w:val="00AD04DE"/>
    <w:rsid w:val="00B02067"/>
    <w:rsid w:val="00B11DB1"/>
    <w:rsid w:val="00B47B1E"/>
    <w:rsid w:val="00B54AD3"/>
    <w:rsid w:val="00B73B47"/>
    <w:rsid w:val="00B823D9"/>
    <w:rsid w:val="00BA1EB4"/>
    <w:rsid w:val="00C02A82"/>
    <w:rsid w:val="00C43FD2"/>
    <w:rsid w:val="00C72761"/>
    <w:rsid w:val="00CB1F04"/>
    <w:rsid w:val="00CF4F96"/>
    <w:rsid w:val="00D03C4B"/>
    <w:rsid w:val="00D25540"/>
    <w:rsid w:val="00D273FC"/>
    <w:rsid w:val="00D314B6"/>
    <w:rsid w:val="00D32C8B"/>
    <w:rsid w:val="00D400C7"/>
    <w:rsid w:val="00D44073"/>
    <w:rsid w:val="00D467D4"/>
    <w:rsid w:val="00D937B7"/>
    <w:rsid w:val="00E03D10"/>
    <w:rsid w:val="00E13028"/>
    <w:rsid w:val="00E23F2E"/>
    <w:rsid w:val="00E253C1"/>
    <w:rsid w:val="00E703DA"/>
    <w:rsid w:val="00E73243"/>
    <w:rsid w:val="00E96F46"/>
    <w:rsid w:val="00ED0148"/>
    <w:rsid w:val="00EE42F6"/>
    <w:rsid w:val="00F24102"/>
    <w:rsid w:val="00F35D15"/>
    <w:rsid w:val="00F4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43FD2"/>
    <w:pPr>
      <w:spacing w:before="100" w:beforeAutospacing="1" w:after="100" w:afterAutospacing="1"/>
      <w:jc w:val="left"/>
    </w:pPr>
    <w:rPr>
      <w:rFonts w:ascii="Times New Roman" w:eastAsia="宋体" w:hAnsi="Times New Roman" w:cs="Times New Roman"/>
      <w:kern w:val="0"/>
      <w:sz w:val="24"/>
      <w:szCs w:val="24"/>
    </w:rPr>
  </w:style>
  <w:style w:type="paragraph" w:styleId="a4">
    <w:name w:val="List Paragraph"/>
    <w:basedOn w:val="a"/>
    <w:uiPriority w:val="34"/>
    <w:qFormat/>
    <w:rsid w:val="00F35D15"/>
    <w:pPr>
      <w:ind w:firstLineChars="200" w:firstLine="420"/>
    </w:pPr>
  </w:style>
  <w:style w:type="paragraph" w:styleId="a5">
    <w:name w:val="header"/>
    <w:basedOn w:val="a"/>
    <w:link w:val="Char"/>
    <w:uiPriority w:val="99"/>
    <w:unhideWhenUsed/>
    <w:rsid w:val="001174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174FE"/>
    <w:rPr>
      <w:sz w:val="18"/>
      <w:szCs w:val="18"/>
    </w:rPr>
  </w:style>
  <w:style w:type="paragraph" w:styleId="a6">
    <w:name w:val="footer"/>
    <w:basedOn w:val="a"/>
    <w:link w:val="Char0"/>
    <w:uiPriority w:val="99"/>
    <w:unhideWhenUsed/>
    <w:rsid w:val="001174FE"/>
    <w:pPr>
      <w:tabs>
        <w:tab w:val="center" w:pos="4153"/>
        <w:tab w:val="right" w:pos="8306"/>
      </w:tabs>
      <w:snapToGrid w:val="0"/>
      <w:jc w:val="left"/>
    </w:pPr>
    <w:rPr>
      <w:sz w:val="18"/>
      <w:szCs w:val="18"/>
    </w:rPr>
  </w:style>
  <w:style w:type="character" w:customStyle="1" w:styleId="Char0">
    <w:name w:val="页脚 Char"/>
    <w:basedOn w:val="a0"/>
    <w:link w:val="a6"/>
    <w:uiPriority w:val="99"/>
    <w:rsid w:val="001174FE"/>
    <w:rPr>
      <w:sz w:val="18"/>
      <w:szCs w:val="18"/>
    </w:rPr>
  </w:style>
  <w:style w:type="paragraph" w:styleId="a7">
    <w:name w:val="Balloon Text"/>
    <w:basedOn w:val="a"/>
    <w:link w:val="Char1"/>
    <w:uiPriority w:val="99"/>
    <w:semiHidden/>
    <w:unhideWhenUsed/>
    <w:rsid w:val="00A8574B"/>
    <w:rPr>
      <w:sz w:val="18"/>
      <w:szCs w:val="18"/>
    </w:rPr>
  </w:style>
  <w:style w:type="character" w:customStyle="1" w:styleId="Char1">
    <w:name w:val="批注框文本 Char"/>
    <w:basedOn w:val="a0"/>
    <w:link w:val="a7"/>
    <w:uiPriority w:val="99"/>
    <w:semiHidden/>
    <w:rsid w:val="00A857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43FD2"/>
    <w:pPr>
      <w:spacing w:before="100" w:beforeAutospacing="1" w:after="100" w:afterAutospacing="1"/>
      <w:jc w:val="left"/>
    </w:pPr>
    <w:rPr>
      <w:rFonts w:ascii="Times New Roman" w:eastAsia="宋体" w:hAnsi="Times New Roman" w:cs="Times New Roman"/>
      <w:kern w:val="0"/>
      <w:sz w:val="24"/>
      <w:szCs w:val="24"/>
    </w:rPr>
  </w:style>
  <w:style w:type="paragraph" w:styleId="a4">
    <w:name w:val="List Paragraph"/>
    <w:basedOn w:val="a"/>
    <w:uiPriority w:val="34"/>
    <w:qFormat/>
    <w:rsid w:val="00F35D15"/>
    <w:pPr>
      <w:ind w:firstLineChars="200" w:firstLine="420"/>
    </w:pPr>
  </w:style>
  <w:style w:type="paragraph" w:styleId="a5">
    <w:name w:val="header"/>
    <w:basedOn w:val="a"/>
    <w:link w:val="Char"/>
    <w:uiPriority w:val="99"/>
    <w:unhideWhenUsed/>
    <w:rsid w:val="001174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174FE"/>
    <w:rPr>
      <w:sz w:val="18"/>
      <w:szCs w:val="18"/>
    </w:rPr>
  </w:style>
  <w:style w:type="paragraph" w:styleId="a6">
    <w:name w:val="footer"/>
    <w:basedOn w:val="a"/>
    <w:link w:val="Char0"/>
    <w:uiPriority w:val="99"/>
    <w:unhideWhenUsed/>
    <w:rsid w:val="001174FE"/>
    <w:pPr>
      <w:tabs>
        <w:tab w:val="center" w:pos="4153"/>
        <w:tab w:val="right" w:pos="8306"/>
      </w:tabs>
      <w:snapToGrid w:val="0"/>
      <w:jc w:val="left"/>
    </w:pPr>
    <w:rPr>
      <w:sz w:val="18"/>
      <w:szCs w:val="18"/>
    </w:rPr>
  </w:style>
  <w:style w:type="character" w:customStyle="1" w:styleId="Char0">
    <w:name w:val="页脚 Char"/>
    <w:basedOn w:val="a0"/>
    <w:link w:val="a6"/>
    <w:uiPriority w:val="99"/>
    <w:rsid w:val="001174FE"/>
    <w:rPr>
      <w:sz w:val="18"/>
      <w:szCs w:val="18"/>
    </w:rPr>
  </w:style>
  <w:style w:type="paragraph" w:styleId="a7">
    <w:name w:val="Balloon Text"/>
    <w:basedOn w:val="a"/>
    <w:link w:val="Char1"/>
    <w:uiPriority w:val="99"/>
    <w:semiHidden/>
    <w:unhideWhenUsed/>
    <w:rsid w:val="00A8574B"/>
    <w:rPr>
      <w:sz w:val="18"/>
      <w:szCs w:val="18"/>
    </w:rPr>
  </w:style>
  <w:style w:type="character" w:customStyle="1" w:styleId="Char1">
    <w:name w:val="批注框文本 Char"/>
    <w:basedOn w:val="a0"/>
    <w:link w:val="a7"/>
    <w:uiPriority w:val="99"/>
    <w:semiHidden/>
    <w:rsid w:val="00A857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602</Words>
  <Characters>3432</Characters>
  <Application>Microsoft Office Word</Application>
  <DocSecurity>0</DocSecurity>
  <Lines>28</Lines>
  <Paragraphs>8</Paragraphs>
  <ScaleCrop>false</ScaleCrop>
  <Company>Microsoft</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杨炯</dc:creator>
  <cp:lastModifiedBy>陈萃萃</cp:lastModifiedBy>
  <cp:revision>4</cp:revision>
  <cp:lastPrinted>2020-01-08T06:51:00Z</cp:lastPrinted>
  <dcterms:created xsi:type="dcterms:W3CDTF">2021-01-18T06:19:00Z</dcterms:created>
  <dcterms:modified xsi:type="dcterms:W3CDTF">2021-02-02T02:45:00Z</dcterms:modified>
</cp:coreProperties>
</file>